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1E3C" w:rsidRPr="00C45574" w14:paraId="2718CB2B" w14:textId="77777777" w:rsidTr="00E24FFD">
        <w:tc>
          <w:tcPr>
            <w:tcW w:w="4531" w:type="dxa"/>
          </w:tcPr>
          <w:p w14:paraId="5315A99C" w14:textId="7B44E05D" w:rsidR="00DB1E3C" w:rsidRPr="00C45574" w:rsidRDefault="00DB1E3C">
            <w:pPr>
              <w:rPr>
                <w:rFonts w:cstheme="minorHAnsi"/>
              </w:rPr>
            </w:pPr>
          </w:p>
          <w:p w14:paraId="35F20E58" w14:textId="77777777" w:rsidR="00DB1E3C" w:rsidRPr="00C45574" w:rsidRDefault="00DB1E3C">
            <w:pPr>
              <w:rPr>
                <w:rFonts w:cstheme="minorHAnsi"/>
              </w:rPr>
            </w:pPr>
          </w:p>
          <w:p w14:paraId="4DA253B6" w14:textId="057EB443" w:rsidR="00DB1E3C" w:rsidRPr="00C45574" w:rsidRDefault="00DB1E3C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7724D9F" w14:textId="693922A5" w:rsidR="00DB1E3C" w:rsidRPr="00F74F56" w:rsidRDefault="00DB1E3C" w:rsidP="00DB1E3C">
            <w:pPr>
              <w:jc w:val="right"/>
              <w:rPr>
                <w:rFonts w:cstheme="minorHAnsi"/>
              </w:rPr>
            </w:pPr>
            <w:r w:rsidRPr="00F74F56">
              <w:rPr>
                <w:rFonts w:cstheme="minorHAnsi"/>
              </w:rPr>
              <w:t xml:space="preserve">Rzeszów, dnia </w:t>
            </w:r>
            <w:r w:rsidR="00E3315B">
              <w:rPr>
                <w:rFonts w:cstheme="minorHAnsi"/>
              </w:rPr>
              <w:t>01</w:t>
            </w:r>
            <w:r w:rsidRPr="00F74F56">
              <w:rPr>
                <w:rFonts w:cstheme="minorHAnsi"/>
              </w:rPr>
              <w:t>.0</w:t>
            </w:r>
            <w:r w:rsidR="00E3315B">
              <w:rPr>
                <w:rFonts w:cstheme="minorHAnsi"/>
              </w:rPr>
              <w:t>9</w:t>
            </w:r>
            <w:r w:rsidRPr="00F74F56">
              <w:rPr>
                <w:rFonts w:cstheme="minorHAnsi"/>
              </w:rPr>
              <w:t>.2021 r.</w:t>
            </w:r>
          </w:p>
        </w:tc>
      </w:tr>
      <w:tr w:rsidR="00DB1E3C" w:rsidRPr="00C45574" w14:paraId="2E37AFA2" w14:textId="77777777" w:rsidTr="00E24FFD">
        <w:tc>
          <w:tcPr>
            <w:tcW w:w="4531" w:type="dxa"/>
          </w:tcPr>
          <w:p w14:paraId="528537EE" w14:textId="3A530CE2" w:rsidR="00DB1E3C" w:rsidRPr="00F74F56" w:rsidRDefault="00DB1E3C">
            <w:pPr>
              <w:rPr>
                <w:rFonts w:cstheme="minorHAnsi"/>
              </w:rPr>
            </w:pPr>
            <w:r w:rsidRPr="00F74F56">
              <w:rPr>
                <w:rFonts w:cstheme="minorHAnsi"/>
              </w:rPr>
              <w:t>Nr sprawy:</w:t>
            </w:r>
            <w:r w:rsidR="00CB2470" w:rsidRPr="00F74F56">
              <w:rPr>
                <w:rFonts w:cstheme="minorHAnsi"/>
              </w:rPr>
              <w:t xml:space="preserve"> </w:t>
            </w:r>
            <w:r w:rsidR="00F74F56" w:rsidRPr="00F74F56">
              <w:rPr>
                <w:rFonts w:cstheme="minorHAnsi"/>
              </w:rPr>
              <w:t xml:space="preserve"> </w:t>
            </w:r>
            <w:r w:rsidR="00CB2470" w:rsidRPr="00F74F56">
              <w:rPr>
                <w:rFonts w:cstheme="minorHAnsi"/>
                <w:b/>
                <w:bCs/>
              </w:rPr>
              <w:t>ZSE.</w:t>
            </w:r>
            <w:r w:rsidR="00F74F56" w:rsidRPr="00F74F56">
              <w:rPr>
                <w:rFonts w:cstheme="minorHAnsi"/>
                <w:b/>
                <w:bCs/>
              </w:rPr>
              <w:t>207.</w:t>
            </w:r>
            <w:r w:rsidR="00E3315B">
              <w:rPr>
                <w:rFonts w:cstheme="minorHAnsi"/>
                <w:b/>
                <w:bCs/>
              </w:rPr>
              <w:t>3</w:t>
            </w:r>
            <w:r w:rsidR="00F74F56" w:rsidRPr="00F74F56">
              <w:rPr>
                <w:rFonts w:cstheme="minorHAnsi"/>
                <w:b/>
                <w:bCs/>
              </w:rPr>
              <w:t>.2021</w:t>
            </w:r>
          </w:p>
          <w:p w14:paraId="5EAE45AF" w14:textId="77777777" w:rsidR="00DB1E3C" w:rsidRPr="00C45574" w:rsidRDefault="00DB1E3C">
            <w:pPr>
              <w:rPr>
                <w:rFonts w:cstheme="minorHAnsi"/>
              </w:rPr>
            </w:pPr>
          </w:p>
          <w:p w14:paraId="1AD11060" w14:textId="77777777" w:rsidR="00E24FFD" w:rsidRPr="00C45574" w:rsidRDefault="00E24FFD">
            <w:pPr>
              <w:rPr>
                <w:rFonts w:cstheme="minorHAnsi"/>
              </w:rPr>
            </w:pPr>
          </w:p>
          <w:p w14:paraId="415C23B1" w14:textId="77777777" w:rsidR="002C6222" w:rsidRPr="00C45574" w:rsidRDefault="002C6222" w:rsidP="002C6222">
            <w:pPr>
              <w:rPr>
                <w:rFonts w:cstheme="minorHAnsi"/>
                <w:b/>
                <w:bCs/>
                <w:u w:val="single"/>
              </w:rPr>
            </w:pPr>
            <w:r w:rsidRPr="00C45574">
              <w:rPr>
                <w:rFonts w:cstheme="minorHAnsi"/>
                <w:b/>
                <w:bCs/>
                <w:u w:val="single"/>
              </w:rPr>
              <w:t>Zamawiający:</w:t>
            </w:r>
          </w:p>
          <w:p w14:paraId="3DE682D7" w14:textId="77777777" w:rsidR="002C6222" w:rsidRPr="00C45574" w:rsidRDefault="002C6222" w:rsidP="002C6222">
            <w:pPr>
              <w:rPr>
                <w:rFonts w:cstheme="minorHAnsi"/>
                <w:b/>
                <w:bCs/>
              </w:rPr>
            </w:pPr>
            <w:r w:rsidRPr="00C45574">
              <w:rPr>
                <w:rFonts w:cstheme="minorHAnsi"/>
                <w:b/>
                <w:bCs/>
              </w:rPr>
              <w:t xml:space="preserve">Gmina Miasto Rzeszów </w:t>
            </w:r>
          </w:p>
          <w:p w14:paraId="72A48238" w14:textId="77777777" w:rsidR="002C6222" w:rsidRPr="00C45574" w:rsidRDefault="002C6222" w:rsidP="002C6222">
            <w:pPr>
              <w:rPr>
                <w:rFonts w:cstheme="minorHAnsi"/>
                <w:b/>
                <w:bCs/>
              </w:rPr>
            </w:pPr>
            <w:r w:rsidRPr="00C45574">
              <w:rPr>
                <w:rFonts w:cstheme="minorHAnsi"/>
                <w:b/>
                <w:bCs/>
              </w:rPr>
              <w:t xml:space="preserve">ul. Rynek 1, 35 - 064 Rzeszów </w:t>
            </w:r>
          </w:p>
          <w:p w14:paraId="7D36F481" w14:textId="4F365695" w:rsidR="00E24FFD" w:rsidRPr="00C45574" w:rsidRDefault="002C6222" w:rsidP="002C6222">
            <w:pPr>
              <w:rPr>
                <w:rFonts w:cstheme="minorHAnsi"/>
                <w:b/>
                <w:bCs/>
              </w:rPr>
            </w:pPr>
            <w:r w:rsidRPr="00C45574">
              <w:rPr>
                <w:rFonts w:cstheme="minorHAnsi"/>
                <w:b/>
                <w:bCs/>
              </w:rPr>
              <w:t>NIP 8130008613</w:t>
            </w:r>
          </w:p>
        </w:tc>
        <w:tc>
          <w:tcPr>
            <w:tcW w:w="4531" w:type="dxa"/>
          </w:tcPr>
          <w:p w14:paraId="404EE86F" w14:textId="77777777" w:rsidR="00DB1E3C" w:rsidRPr="00C45574" w:rsidRDefault="00DB1E3C">
            <w:pPr>
              <w:rPr>
                <w:rFonts w:cstheme="minorHAnsi"/>
              </w:rPr>
            </w:pPr>
          </w:p>
        </w:tc>
      </w:tr>
      <w:tr w:rsidR="00DB1E3C" w:rsidRPr="00C45574" w14:paraId="6D7508DC" w14:textId="77777777" w:rsidTr="00E24FFD">
        <w:tc>
          <w:tcPr>
            <w:tcW w:w="4531" w:type="dxa"/>
          </w:tcPr>
          <w:p w14:paraId="55D05395" w14:textId="2C24945B" w:rsidR="00E24FFD" w:rsidRPr="00C45574" w:rsidRDefault="00E24FFD">
            <w:pPr>
              <w:rPr>
                <w:rFonts w:cstheme="minorHAnsi"/>
              </w:rPr>
            </w:pPr>
          </w:p>
          <w:p w14:paraId="125C4433" w14:textId="5CF7E0A0" w:rsidR="002C6222" w:rsidRPr="00C45574" w:rsidRDefault="002C6222">
            <w:pPr>
              <w:rPr>
                <w:rFonts w:cstheme="minorHAnsi"/>
                <w:u w:val="single"/>
              </w:rPr>
            </w:pPr>
            <w:r w:rsidRPr="00C45574">
              <w:rPr>
                <w:rFonts w:cstheme="minorHAnsi"/>
                <w:u w:val="single"/>
              </w:rPr>
              <w:t>Odbiorca:</w:t>
            </w:r>
          </w:p>
          <w:p w14:paraId="4BA66576" w14:textId="6571B241" w:rsidR="00DB1E3C" w:rsidRPr="00C45574" w:rsidRDefault="00DB1E3C">
            <w:pPr>
              <w:rPr>
                <w:rFonts w:cstheme="minorHAnsi"/>
              </w:rPr>
            </w:pPr>
            <w:r w:rsidRPr="00C45574">
              <w:rPr>
                <w:rFonts w:cstheme="minorHAnsi"/>
              </w:rPr>
              <w:t>Zespół Szkół Ekonomicznych</w:t>
            </w:r>
          </w:p>
          <w:p w14:paraId="678934CD" w14:textId="5EB42E3A" w:rsidR="00DB1E3C" w:rsidRPr="00C45574" w:rsidRDefault="00DB1E3C">
            <w:pPr>
              <w:rPr>
                <w:rFonts w:cstheme="minorHAnsi"/>
              </w:rPr>
            </w:pPr>
            <w:r w:rsidRPr="00C45574">
              <w:rPr>
                <w:rFonts w:cstheme="minorHAnsi"/>
              </w:rPr>
              <w:t>ul. Hoffmanowej 13, 35-016 Rzeszów</w:t>
            </w:r>
          </w:p>
          <w:p w14:paraId="415E573D" w14:textId="5EBCD1AA" w:rsidR="00DB1E3C" w:rsidRPr="00C45574" w:rsidRDefault="00DB1E3C">
            <w:pPr>
              <w:rPr>
                <w:rFonts w:cstheme="minorHAnsi"/>
              </w:rPr>
            </w:pPr>
            <w:r w:rsidRPr="00C45574">
              <w:rPr>
                <w:rFonts w:cstheme="minorHAnsi"/>
              </w:rPr>
              <w:t>tel. 17 748 30 00,</w:t>
            </w:r>
          </w:p>
          <w:p w14:paraId="2ECFC2FC" w14:textId="2C3CED4D" w:rsidR="00E24FFD" w:rsidRPr="00C45574" w:rsidRDefault="00945F6F">
            <w:pPr>
              <w:rPr>
                <w:rFonts w:cstheme="minorHAnsi"/>
              </w:rPr>
            </w:pPr>
            <w:r w:rsidRPr="00C45574">
              <w:rPr>
                <w:rFonts w:cstheme="minorHAnsi"/>
              </w:rPr>
              <w:t xml:space="preserve">adres internetowy: </w:t>
            </w:r>
            <w:r w:rsidR="00E24FFD" w:rsidRPr="00C45574">
              <w:rPr>
                <w:rFonts w:cstheme="minorHAnsi"/>
              </w:rPr>
              <w:t>www.ekonomik.rzeszow.pl</w:t>
            </w:r>
          </w:p>
          <w:p w14:paraId="2959B45E" w14:textId="7AE1ACEF" w:rsidR="00DB1E3C" w:rsidRPr="00C45574" w:rsidRDefault="00945F6F">
            <w:pPr>
              <w:rPr>
                <w:rFonts w:cstheme="minorHAnsi"/>
              </w:rPr>
            </w:pPr>
            <w:r w:rsidRPr="00C45574">
              <w:rPr>
                <w:rFonts w:cstheme="minorHAnsi"/>
              </w:rPr>
              <w:t>e-mail: sekretariat@ekonomik.resman.pl</w:t>
            </w:r>
          </w:p>
        </w:tc>
        <w:tc>
          <w:tcPr>
            <w:tcW w:w="4531" w:type="dxa"/>
          </w:tcPr>
          <w:p w14:paraId="71693DCE" w14:textId="77777777" w:rsidR="00DB1E3C" w:rsidRPr="00C45574" w:rsidRDefault="00DB1E3C">
            <w:pPr>
              <w:rPr>
                <w:rFonts w:cstheme="minorHAnsi"/>
              </w:rPr>
            </w:pPr>
          </w:p>
        </w:tc>
      </w:tr>
      <w:tr w:rsidR="00DB1E3C" w:rsidRPr="00C45574" w14:paraId="00D359AF" w14:textId="77777777" w:rsidTr="00E24FFD">
        <w:tc>
          <w:tcPr>
            <w:tcW w:w="4531" w:type="dxa"/>
          </w:tcPr>
          <w:p w14:paraId="0B01F71C" w14:textId="77777777" w:rsidR="00E24FFD" w:rsidRPr="00C45574" w:rsidRDefault="00E24FFD">
            <w:pPr>
              <w:rPr>
                <w:rFonts w:cstheme="minorHAnsi"/>
              </w:rPr>
            </w:pPr>
          </w:p>
          <w:p w14:paraId="1B0A8EED" w14:textId="788BFA3A" w:rsidR="00DB1E3C" w:rsidRPr="00E37F61" w:rsidRDefault="00E24FFD">
            <w:pPr>
              <w:rPr>
                <w:rFonts w:cstheme="minorHAnsi"/>
                <w:u w:val="single"/>
              </w:rPr>
            </w:pPr>
            <w:r w:rsidRPr="00E37F61">
              <w:rPr>
                <w:rFonts w:cstheme="minorHAnsi"/>
                <w:u w:val="single"/>
              </w:rPr>
              <w:t>Osoba prowadząca postępowanie</w:t>
            </w:r>
            <w:r w:rsidR="00E07EC9">
              <w:rPr>
                <w:rFonts w:cstheme="minorHAnsi"/>
                <w:u w:val="single"/>
              </w:rPr>
              <w:t xml:space="preserve">, </w:t>
            </w:r>
            <w:r w:rsidR="00E07EC9" w:rsidRPr="00E07EC9">
              <w:rPr>
                <w:rFonts w:cstheme="minorHAnsi"/>
                <w:u w:val="single"/>
              </w:rPr>
              <w:t>upoważniona do kontaktu z Wykonawcami</w:t>
            </w:r>
            <w:r w:rsidRPr="00E37F61">
              <w:rPr>
                <w:rFonts w:cstheme="minorHAnsi"/>
                <w:u w:val="single"/>
              </w:rPr>
              <w:t>:</w:t>
            </w:r>
          </w:p>
          <w:p w14:paraId="777B7EB1" w14:textId="04D885C5" w:rsidR="00E37F61" w:rsidRPr="00C45574" w:rsidRDefault="00E37F61">
            <w:pPr>
              <w:rPr>
                <w:rFonts w:cstheme="minorHAnsi"/>
              </w:rPr>
            </w:pPr>
            <w:r>
              <w:rPr>
                <w:rFonts w:cstheme="minorHAnsi"/>
              </w:rPr>
              <w:t>Sebastian Działo</w:t>
            </w:r>
          </w:p>
          <w:p w14:paraId="355D2B85" w14:textId="77777777" w:rsidR="00E24FFD" w:rsidRPr="00C45574" w:rsidRDefault="00E24FFD">
            <w:pPr>
              <w:rPr>
                <w:rFonts w:cstheme="minorHAnsi"/>
              </w:rPr>
            </w:pPr>
            <w:r w:rsidRPr="00C45574">
              <w:rPr>
                <w:rFonts w:cstheme="minorHAnsi"/>
              </w:rPr>
              <w:t>tel. 17 748 30 11</w:t>
            </w:r>
          </w:p>
          <w:p w14:paraId="3DE1D808" w14:textId="4F0D1C03" w:rsidR="00E24FFD" w:rsidRPr="00C45574" w:rsidRDefault="00E24FFD">
            <w:pPr>
              <w:rPr>
                <w:rFonts w:cstheme="minorHAnsi"/>
              </w:rPr>
            </w:pPr>
            <w:r w:rsidRPr="00C45574">
              <w:rPr>
                <w:rFonts w:cstheme="minorHAnsi"/>
              </w:rPr>
              <w:t>e-mail: kierownik@ekonomik.rzeszow.pl</w:t>
            </w:r>
          </w:p>
        </w:tc>
        <w:tc>
          <w:tcPr>
            <w:tcW w:w="4531" w:type="dxa"/>
          </w:tcPr>
          <w:p w14:paraId="1C298B57" w14:textId="77777777" w:rsidR="00DB1E3C" w:rsidRPr="00C45574" w:rsidRDefault="00DB1E3C">
            <w:pPr>
              <w:rPr>
                <w:rFonts w:cstheme="minorHAnsi"/>
              </w:rPr>
            </w:pPr>
          </w:p>
        </w:tc>
      </w:tr>
    </w:tbl>
    <w:p w14:paraId="641D2865" w14:textId="616DF0B0" w:rsidR="004E0560" w:rsidRPr="00C45574" w:rsidRDefault="004E0560">
      <w:pPr>
        <w:rPr>
          <w:rFonts w:cstheme="minorHAnsi"/>
        </w:rPr>
      </w:pPr>
    </w:p>
    <w:p w14:paraId="51B78A85" w14:textId="0949F074" w:rsidR="00E24FFD" w:rsidRPr="00C45574" w:rsidRDefault="00E24FFD">
      <w:pPr>
        <w:rPr>
          <w:rFonts w:cstheme="minorHAnsi"/>
        </w:rPr>
      </w:pPr>
    </w:p>
    <w:p w14:paraId="749A4756" w14:textId="5C579585" w:rsidR="00E24FFD" w:rsidRPr="00C45574" w:rsidRDefault="00E24FFD" w:rsidP="00E24FFD">
      <w:pPr>
        <w:jc w:val="center"/>
        <w:rPr>
          <w:rFonts w:cstheme="minorHAnsi"/>
          <w:b/>
          <w:bCs/>
          <w:sz w:val="32"/>
          <w:szCs w:val="32"/>
        </w:rPr>
      </w:pPr>
      <w:r w:rsidRPr="00C45574">
        <w:rPr>
          <w:rFonts w:cstheme="minorHAnsi"/>
          <w:b/>
          <w:bCs/>
          <w:sz w:val="32"/>
          <w:szCs w:val="32"/>
        </w:rPr>
        <w:t>ZAPYTANIE OFERTOWE</w:t>
      </w:r>
    </w:p>
    <w:p w14:paraId="0282CE88" w14:textId="77777777" w:rsidR="002C6222" w:rsidRPr="00C45574" w:rsidRDefault="002C6222" w:rsidP="002C6222">
      <w:pPr>
        <w:ind w:left="4536"/>
        <w:jc w:val="center"/>
        <w:rPr>
          <w:rFonts w:cstheme="minorHAnsi"/>
        </w:rPr>
      </w:pPr>
    </w:p>
    <w:p w14:paraId="521B44CD" w14:textId="4812563A" w:rsidR="002C6222" w:rsidRPr="00C45574" w:rsidRDefault="002C6222" w:rsidP="002C6222">
      <w:pPr>
        <w:spacing w:after="0" w:line="240" w:lineRule="auto"/>
        <w:ind w:left="4536"/>
        <w:jc w:val="center"/>
        <w:rPr>
          <w:rFonts w:cstheme="minorHAnsi"/>
          <w:b/>
          <w:bCs/>
          <w:sz w:val="24"/>
          <w:szCs w:val="24"/>
        </w:rPr>
      </w:pPr>
      <w:r w:rsidRPr="00C45574">
        <w:rPr>
          <w:rFonts w:cstheme="minorHAnsi"/>
          <w:b/>
          <w:bCs/>
          <w:sz w:val="24"/>
          <w:szCs w:val="24"/>
        </w:rPr>
        <w:t>Potencjalni wykonawcy</w:t>
      </w:r>
    </w:p>
    <w:p w14:paraId="58DC407E" w14:textId="04C9AD84" w:rsidR="002C6222" w:rsidRPr="00C45574" w:rsidRDefault="002C6222" w:rsidP="002C6222">
      <w:pPr>
        <w:spacing w:after="0" w:line="240" w:lineRule="auto"/>
        <w:ind w:left="4536"/>
        <w:jc w:val="center"/>
        <w:rPr>
          <w:rFonts w:cstheme="minorHAnsi"/>
        </w:rPr>
      </w:pPr>
      <w:r w:rsidRPr="00C45574">
        <w:rPr>
          <w:rFonts w:cstheme="minorHAnsi"/>
        </w:rPr>
        <w:t>………………………………………………………………</w:t>
      </w:r>
    </w:p>
    <w:p w14:paraId="37905F7D" w14:textId="288ABEDD" w:rsidR="00E24FFD" w:rsidRPr="00C45574" w:rsidRDefault="002C6222" w:rsidP="002C6222">
      <w:pPr>
        <w:spacing w:after="0" w:line="240" w:lineRule="auto"/>
        <w:ind w:left="4536"/>
        <w:jc w:val="center"/>
        <w:rPr>
          <w:rFonts w:cstheme="minorHAnsi"/>
          <w:sz w:val="18"/>
          <w:szCs w:val="18"/>
        </w:rPr>
      </w:pPr>
      <w:r w:rsidRPr="00C45574">
        <w:rPr>
          <w:rFonts w:cstheme="minorHAnsi"/>
          <w:sz w:val="18"/>
          <w:szCs w:val="18"/>
        </w:rPr>
        <w:t>Dokładna nazwa i adres wykonawcy</w:t>
      </w:r>
    </w:p>
    <w:p w14:paraId="24EC15CB" w14:textId="01C35DAE" w:rsidR="00007DB8" w:rsidRPr="00C45574" w:rsidRDefault="00007DB8" w:rsidP="00007DB8">
      <w:pPr>
        <w:spacing w:after="0" w:line="240" w:lineRule="auto"/>
        <w:rPr>
          <w:rFonts w:cstheme="minorHAnsi"/>
        </w:rPr>
      </w:pPr>
    </w:p>
    <w:p w14:paraId="3EED91B6" w14:textId="3AFBC11F" w:rsidR="00543E7F" w:rsidRPr="00C45574" w:rsidRDefault="00543E7F" w:rsidP="00007DB8">
      <w:pPr>
        <w:spacing w:after="0" w:line="240" w:lineRule="auto"/>
        <w:rPr>
          <w:rFonts w:cstheme="minorHAnsi"/>
        </w:rPr>
      </w:pPr>
    </w:p>
    <w:p w14:paraId="547E20C8" w14:textId="786CD41A" w:rsidR="00543E7F" w:rsidRPr="00C45574" w:rsidRDefault="00543E7F" w:rsidP="00266E7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 xml:space="preserve">Zamawiający Gmina Miasto Rzeszów – Zespół Szkół Ekonomicznych w Rzeszowie </w:t>
      </w:r>
      <w:r w:rsidRPr="00C45574">
        <w:rPr>
          <w:rFonts w:eastAsia="Arial Unicode MS" w:cstheme="minorHAnsi"/>
          <w:lang w:eastAsia="pl-PL"/>
        </w:rPr>
        <w:br/>
        <w:t>zaprasza do złożenia ofert na</w:t>
      </w:r>
      <w:r w:rsidR="003742DF" w:rsidRPr="00C45574">
        <w:rPr>
          <w:rFonts w:eastAsia="Arial Unicode MS" w:cstheme="minorHAnsi"/>
          <w:lang w:eastAsia="pl-PL"/>
        </w:rPr>
        <w:t xml:space="preserve"> usługę</w:t>
      </w:r>
      <w:r w:rsidRPr="00C45574">
        <w:rPr>
          <w:rFonts w:eastAsia="Arial Unicode MS" w:cstheme="minorHAnsi"/>
          <w:lang w:eastAsia="pl-PL"/>
        </w:rPr>
        <w:t xml:space="preserve">: </w:t>
      </w:r>
      <w:r w:rsidR="003742DF" w:rsidRPr="00C45574">
        <w:rPr>
          <w:rFonts w:eastAsia="Arial Unicode MS" w:cstheme="minorHAnsi"/>
          <w:b/>
          <w:bCs/>
          <w:lang w:eastAsia="pl-PL"/>
        </w:rPr>
        <w:t>O</w:t>
      </w:r>
      <w:r w:rsidR="00266E74" w:rsidRPr="00C45574">
        <w:rPr>
          <w:rFonts w:eastAsia="Arial Unicode MS" w:cstheme="minorHAnsi"/>
          <w:b/>
          <w:bCs/>
          <w:lang w:eastAsia="pl-PL"/>
        </w:rPr>
        <w:t xml:space="preserve">pracowanie dokumentacji projektowej </w:t>
      </w:r>
      <w:r w:rsidR="003742DF" w:rsidRPr="00C45574">
        <w:rPr>
          <w:rFonts w:eastAsia="Arial Unicode MS" w:cstheme="minorHAnsi"/>
          <w:b/>
          <w:bCs/>
          <w:lang w:eastAsia="pl-PL"/>
        </w:rPr>
        <w:t>budowy</w:t>
      </w:r>
      <w:r w:rsidR="00266E74" w:rsidRPr="00C45574">
        <w:rPr>
          <w:rFonts w:eastAsia="Arial Unicode MS" w:cstheme="minorHAnsi"/>
          <w:b/>
          <w:bCs/>
          <w:lang w:eastAsia="pl-PL"/>
        </w:rPr>
        <w:t xml:space="preserve"> windy w budynku </w:t>
      </w:r>
      <w:bookmarkStart w:id="0" w:name="_Hlk75262563"/>
      <w:r w:rsidR="00266E74" w:rsidRPr="00C45574">
        <w:rPr>
          <w:rFonts w:eastAsia="Arial Unicode MS" w:cstheme="minorHAnsi"/>
          <w:b/>
          <w:bCs/>
          <w:lang w:eastAsia="pl-PL"/>
        </w:rPr>
        <w:t>Zespołu Szkół Ekonomicznych w Rzeszowie</w:t>
      </w:r>
      <w:bookmarkEnd w:id="0"/>
      <w:r w:rsidR="00266E74" w:rsidRPr="00C45574">
        <w:rPr>
          <w:rFonts w:eastAsia="Arial Unicode MS" w:cstheme="minorHAnsi"/>
          <w:lang w:eastAsia="pl-PL"/>
        </w:rPr>
        <w:t>.</w:t>
      </w:r>
    </w:p>
    <w:p w14:paraId="05BC77AB" w14:textId="77777777" w:rsidR="00543E7F" w:rsidRPr="00752D1B" w:rsidRDefault="00543E7F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 w:cstheme="minorHAnsi"/>
          <w:sz w:val="16"/>
          <w:szCs w:val="16"/>
          <w:lang w:eastAsia="pl-PL"/>
        </w:rPr>
      </w:pPr>
    </w:p>
    <w:p w14:paraId="2A479AE3" w14:textId="40FAE76E" w:rsidR="00543E7F" w:rsidRPr="00C45574" w:rsidRDefault="00543E7F" w:rsidP="00543E7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b/>
          <w:lang w:eastAsia="pl-PL"/>
        </w:rPr>
        <w:t>Opis przedmiotu zamówienia: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6860ADDF" w14:textId="5A4A00E5" w:rsidR="00647AF4" w:rsidRPr="00C45574" w:rsidRDefault="00647AF4" w:rsidP="00647AF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Przedmiotem zamówienia jest kompletna dokumentacja projektowa i kosztorysowa umożliwiająca budowę windy przystosowan</w:t>
      </w:r>
      <w:r w:rsidR="00F801E6" w:rsidRPr="00C45574">
        <w:rPr>
          <w:rFonts w:asciiTheme="minorHAnsi" w:eastAsia="Arial Unicode MS" w:hAnsiTheme="minorHAnsi" w:cstheme="minorHAnsi"/>
          <w:lang w:eastAsia="pl-PL"/>
        </w:rPr>
        <w:t>ej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do przewozu osób niepełnosprawnych w budynku </w:t>
      </w:r>
      <w:r w:rsidR="00E37F61">
        <w:rPr>
          <w:rFonts w:asciiTheme="minorHAnsi" w:eastAsia="Arial Unicode MS" w:hAnsiTheme="minorHAnsi" w:cstheme="minorHAnsi"/>
          <w:lang w:eastAsia="pl-PL"/>
        </w:rPr>
        <w:br/>
      </w:r>
      <w:r w:rsidRPr="00C45574">
        <w:rPr>
          <w:rFonts w:asciiTheme="minorHAnsi" w:eastAsia="Arial Unicode MS" w:hAnsiTheme="minorHAnsi" w:cstheme="minorHAnsi"/>
          <w:lang w:eastAsia="pl-PL"/>
        </w:rPr>
        <w:t>Zespołu Szkół Ekonomicznych</w:t>
      </w:r>
      <w:r w:rsidR="00F801E6" w:rsidRPr="00C45574">
        <w:rPr>
          <w:rFonts w:asciiTheme="minorHAnsi" w:eastAsia="Arial Unicode MS" w:hAnsiTheme="minorHAnsi" w:cstheme="minorHAnsi"/>
          <w:lang w:eastAsia="pl-PL"/>
        </w:rPr>
        <w:t>,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zlokalizowanym na terenie działki </w:t>
      </w:r>
      <w:r w:rsidR="00F801E6" w:rsidRPr="00C45574">
        <w:rPr>
          <w:rFonts w:asciiTheme="minorHAnsi" w:eastAsia="Arial Unicode MS" w:hAnsiTheme="minorHAnsi" w:cstheme="minorHAnsi"/>
          <w:lang w:eastAsia="pl-PL"/>
        </w:rPr>
        <w:t xml:space="preserve">o numerze ewidencyjnym </w:t>
      </w:r>
      <w:r w:rsidR="00E37F61">
        <w:rPr>
          <w:rFonts w:asciiTheme="minorHAnsi" w:eastAsia="Arial Unicode MS" w:hAnsiTheme="minorHAnsi" w:cstheme="minorHAnsi"/>
          <w:lang w:eastAsia="pl-PL"/>
        </w:rPr>
        <w:br/>
      </w:r>
      <w:r w:rsidR="00F801E6" w:rsidRPr="00C45574">
        <w:rPr>
          <w:rFonts w:asciiTheme="minorHAnsi" w:eastAsia="Arial Unicode MS" w:hAnsiTheme="minorHAnsi" w:cstheme="minorHAnsi"/>
          <w:lang w:eastAsia="pl-PL"/>
        </w:rPr>
        <w:t xml:space="preserve">nr 1233/1 </w:t>
      </w:r>
      <w:proofErr w:type="spellStart"/>
      <w:r w:rsidR="00F801E6" w:rsidRPr="00C45574">
        <w:rPr>
          <w:rFonts w:asciiTheme="minorHAnsi" w:eastAsia="Arial Unicode MS" w:hAnsiTheme="minorHAnsi" w:cstheme="minorHAnsi"/>
          <w:lang w:eastAsia="pl-PL"/>
        </w:rPr>
        <w:t>obr</w:t>
      </w:r>
      <w:proofErr w:type="spellEnd"/>
      <w:r w:rsidR="00F801E6" w:rsidRPr="00C45574">
        <w:rPr>
          <w:rFonts w:asciiTheme="minorHAnsi" w:eastAsia="Arial Unicode MS" w:hAnsiTheme="minorHAnsi" w:cstheme="minorHAnsi"/>
          <w:lang w:eastAsia="pl-PL"/>
        </w:rPr>
        <w:t xml:space="preserve">. 207 obj. Kw. 83561, położonej w </w:t>
      </w:r>
      <w:r w:rsidR="00D26F41" w:rsidRPr="00C45574">
        <w:rPr>
          <w:rFonts w:asciiTheme="minorHAnsi" w:eastAsia="Arial Unicode MS" w:hAnsiTheme="minorHAnsi" w:cstheme="minorHAnsi"/>
          <w:lang w:eastAsia="pl-PL"/>
        </w:rPr>
        <w:t xml:space="preserve">Rzeszowie </w:t>
      </w:r>
      <w:r w:rsidR="00D26F41">
        <w:rPr>
          <w:rFonts w:asciiTheme="minorHAnsi" w:eastAsia="Arial Unicode MS" w:hAnsiTheme="minorHAnsi" w:cstheme="minorHAnsi"/>
          <w:lang w:eastAsia="pl-PL"/>
        </w:rPr>
        <w:t>przy</w:t>
      </w:r>
      <w:r w:rsidR="00F801E6" w:rsidRPr="00C45574">
        <w:rPr>
          <w:rFonts w:asciiTheme="minorHAnsi" w:eastAsia="Arial Unicode MS" w:hAnsiTheme="minorHAnsi" w:cstheme="minorHAnsi"/>
          <w:lang w:eastAsia="pl-PL"/>
        </w:rPr>
        <w:t xml:space="preserve"> ulicy K. Hoffmanowej 13</w:t>
      </w:r>
      <w:r w:rsidRPr="00C45574">
        <w:rPr>
          <w:rFonts w:asciiTheme="minorHAnsi" w:eastAsia="Arial Unicode MS" w:hAnsiTheme="minorHAnsi" w:cstheme="minorHAnsi"/>
          <w:lang w:eastAsia="pl-PL"/>
        </w:rPr>
        <w:t>.</w:t>
      </w:r>
    </w:p>
    <w:p w14:paraId="72E06212" w14:textId="77777777" w:rsidR="00E37F61" w:rsidRDefault="00E37F61" w:rsidP="00647AF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</w:p>
    <w:p w14:paraId="59E8C0F6" w14:textId="77777777" w:rsidR="00E37F61" w:rsidRPr="00E07EC9" w:rsidRDefault="00E37F61" w:rsidP="00E07EC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</w:p>
    <w:p w14:paraId="5FFB3A2C" w14:textId="0AC8F196" w:rsidR="00647AF4" w:rsidRPr="00C45574" w:rsidRDefault="00647AF4" w:rsidP="00647AF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lastRenderedPageBreak/>
        <w:t>Przedmiot zamówienia obejmuje:</w:t>
      </w:r>
    </w:p>
    <w:p w14:paraId="3857C2E6" w14:textId="77777777" w:rsidR="006C3DED" w:rsidRPr="00C45574" w:rsidRDefault="00647AF4" w:rsidP="006C3DE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Opracowanie dokumentacji projektowej na budowę windy zewnętrznej wraz z niezbędną przebudową i rozbudową budynku</w:t>
      </w:r>
      <w:r w:rsidR="006C3DED" w:rsidRPr="00C45574">
        <w:rPr>
          <w:rFonts w:asciiTheme="minorHAnsi" w:eastAsia="Arial Unicode MS" w:hAnsiTheme="minorHAnsi" w:cstheme="minorHAnsi"/>
          <w:lang w:eastAsia="pl-PL"/>
        </w:rPr>
        <w:t xml:space="preserve"> szkoły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6C3DED" w:rsidRPr="00C45574">
        <w:rPr>
          <w:rFonts w:asciiTheme="minorHAnsi" w:eastAsia="Arial Unicode MS" w:hAnsiTheme="minorHAnsi" w:cstheme="minorHAnsi"/>
          <w:lang w:eastAsia="pl-PL"/>
        </w:rPr>
        <w:t>c</w:t>
      </w:r>
      <w:r w:rsidRPr="00C45574">
        <w:rPr>
          <w:rFonts w:asciiTheme="minorHAnsi" w:eastAsia="Arial Unicode MS" w:hAnsiTheme="minorHAnsi" w:cstheme="minorHAnsi"/>
          <w:lang w:eastAsia="pl-PL"/>
        </w:rPr>
        <w:t>elem dostosowania obiektu dla uczniów niepełnosprawnych</w:t>
      </w:r>
      <w:r w:rsidR="006C3DED" w:rsidRPr="00C45574">
        <w:rPr>
          <w:rFonts w:asciiTheme="minorHAnsi" w:eastAsia="Arial Unicode MS" w:hAnsiTheme="minorHAnsi" w:cstheme="minorHAnsi"/>
          <w:lang w:eastAsia="pl-PL"/>
        </w:rPr>
        <w:t xml:space="preserve"> / poruszających się na wózku inwalidzkim. </w:t>
      </w:r>
    </w:p>
    <w:p w14:paraId="4E05AB7F" w14:textId="0B832871" w:rsidR="006C3DED" w:rsidRPr="00C45574" w:rsidRDefault="006C3DED" w:rsidP="006C3DED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644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W dokumentacji projektowej należy uwzględnić:</w:t>
      </w:r>
    </w:p>
    <w:p w14:paraId="1D67CA0F" w14:textId="3FE1C30D" w:rsidR="00C170F0" w:rsidRPr="00F74F56" w:rsidRDefault="00444FEC" w:rsidP="00E81A11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inorHAnsi" w:eastAsia="Arial Unicode MS" w:hAnsiTheme="minorHAnsi" w:cstheme="minorHAnsi"/>
          <w:lang w:eastAsia="pl-PL"/>
        </w:rPr>
      </w:pPr>
      <w:r w:rsidRPr="00F74F56">
        <w:rPr>
          <w:rFonts w:asciiTheme="minorHAnsi" w:eastAsia="Arial Unicode MS" w:hAnsiTheme="minorHAnsi" w:cstheme="minorHAnsi"/>
          <w:lang w:eastAsia="pl-PL"/>
        </w:rPr>
        <w:t>Zaprojektowanie</w:t>
      </w:r>
      <w:r w:rsidR="00BC62C2" w:rsidRPr="00F74F56">
        <w:rPr>
          <w:rFonts w:asciiTheme="minorHAnsi" w:eastAsia="Arial Unicode MS" w:hAnsiTheme="minorHAnsi" w:cstheme="minorHAnsi"/>
          <w:lang w:eastAsia="pl-PL"/>
        </w:rPr>
        <w:t xml:space="preserve"> zewnętrznego szybu windy</w:t>
      </w:r>
      <w:r w:rsidRPr="00F74F56">
        <w:rPr>
          <w:rFonts w:asciiTheme="minorHAnsi" w:eastAsia="Arial Unicode MS" w:hAnsiTheme="minorHAnsi" w:cstheme="minorHAnsi"/>
          <w:lang w:eastAsia="pl-PL"/>
        </w:rPr>
        <w:t xml:space="preserve"> </w:t>
      </w:r>
      <w:r w:rsidR="0037048B" w:rsidRPr="00F74F56">
        <w:rPr>
          <w:rFonts w:asciiTheme="minorHAnsi" w:eastAsia="Arial Unicode MS" w:hAnsiTheme="minorHAnsi" w:cstheme="minorHAnsi"/>
          <w:lang w:eastAsia="pl-PL"/>
        </w:rPr>
        <w:t xml:space="preserve">wraz </w:t>
      </w:r>
      <w:r w:rsidRPr="00F74F56">
        <w:rPr>
          <w:rFonts w:asciiTheme="minorHAnsi" w:eastAsia="Arial Unicode MS" w:hAnsiTheme="minorHAnsi" w:cstheme="minorHAnsi"/>
          <w:lang w:eastAsia="pl-PL"/>
        </w:rPr>
        <w:t xml:space="preserve">z </w:t>
      </w:r>
      <w:r w:rsidR="0037048B" w:rsidRPr="00F74F56">
        <w:rPr>
          <w:rFonts w:asciiTheme="minorHAnsi" w:eastAsia="Arial Unicode MS" w:hAnsiTheme="minorHAnsi" w:cstheme="minorHAnsi"/>
          <w:lang w:eastAsia="pl-PL"/>
        </w:rPr>
        <w:t xml:space="preserve">energooszczędnym </w:t>
      </w:r>
      <w:r w:rsidRPr="00F74F56">
        <w:rPr>
          <w:rFonts w:asciiTheme="minorHAnsi" w:eastAsia="Arial Unicode MS" w:hAnsiTheme="minorHAnsi" w:cstheme="minorHAnsi"/>
          <w:lang w:eastAsia="pl-PL"/>
        </w:rPr>
        <w:t>mechanizm</w:t>
      </w:r>
      <w:r w:rsidR="0037048B" w:rsidRPr="00F74F56">
        <w:rPr>
          <w:rFonts w:asciiTheme="minorHAnsi" w:eastAsia="Arial Unicode MS" w:hAnsiTheme="minorHAnsi" w:cstheme="minorHAnsi"/>
          <w:lang w:eastAsia="pl-PL"/>
        </w:rPr>
        <w:t>em napędowym</w:t>
      </w:r>
      <w:r w:rsidRPr="00F74F56">
        <w:rPr>
          <w:rFonts w:asciiTheme="minorHAnsi" w:eastAsia="Arial Unicode MS" w:hAnsiTheme="minorHAnsi" w:cstheme="minorHAnsi"/>
          <w:lang w:eastAsia="pl-PL"/>
        </w:rPr>
        <w:t xml:space="preserve"> umieszczonym w szybie </w:t>
      </w:r>
      <w:r w:rsidR="00D26F41" w:rsidRPr="00F74F56">
        <w:rPr>
          <w:rFonts w:asciiTheme="minorHAnsi" w:eastAsia="Arial Unicode MS" w:hAnsiTheme="minorHAnsi" w:cstheme="minorHAnsi"/>
          <w:lang w:eastAsia="pl-PL"/>
        </w:rPr>
        <w:t>windy,</w:t>
      </w:r>
      <w:r w:rsidR="00BC62C2" w:rsidRPr="00F74F56">
        <w:rPr>
          <w:rFonts w:asciiTheme="minorHAnsi" w:eastAsia="Arial Unicode MS" w:hAnsiTheme="minorHAnsi" w:cstheme="minorHAnsi"/>
          <w:lang w:eastAsia="pl-PL"/>
        </w:rPr>
        <w:t xml:space="preserve"> który ma </w:t>
      </w:r>
      <w:r w:rsidR="00D26F41" w:rsidRPr="00F74F56">
        <w:rPr>
          <w:rFonts w:asciiTheme="minorHAnsi" w:eastAsia="Arial Unicode MS" w:hAnsiTheme="minorHAnsi" w:cstheme="minorHAnsi"/>
          <w:lang w:eastAsia="pl-PL"/>
        </w:rPr>
        <w:t>komunikować:</w:t>
      </w:r>
      <w:r w:rsidR="00E81A11" w:rsidRPr="00F74F56">
        <w:rPr>
          <w:rFonts w:asciiTheme="minorHAnsi" w:eastAsia="Arial Unicode MS" w:hAnsiTheme="minorHAnsi" w:cstheme="minorHAnsi"/>
          <w:lang w:eastAsia="pl-PL"/>
        </w:rPr>
        <w:t xml:space="preserve"> </w:t>
      </w:r>
      <w:r w:rsidR="00BC62C2" w:rsidRPr="00F74F56">
        <w:rPr>
          <w:rFonts w:asciiTheme="minorHAnsi" w:eastAsia="Arial Unicode MS" w:hAnsiTheme="minorHAnsi" w:cstheme="minorHAnsi"/>
          <w:lang w:eastAsia="pl-PL"/>
        </w:rPr>
        <w:t>parter budynku,</w:t>
      </w:r>
      <w:r w:rsidR="00E81A11" w:rsidRPr="00F74F56">
        <w:rPr>
          <w:rFonts w:asciiTheme="minorHAnsi" w:eastAsia="Arial Unicode MS" w:hAnsiTheme="minorHAnsi" w:cstheme="minorHAnsi"/>
          <w:lang w:eastAsia="pl-PL"/>
        </w:rPr>
        <w:t xml:space="preserve"> </w:t>
      </w:r>
      <w:r w:rsidR="00C170F0" w:rsidRPr="00F74F56">
        <w:rPr>
          <w:rFonts w:asciiTheme="minorHAnsi" w:eastAsia="Arial Unicode MS" w:hAnsiTheme="minorHAnsi" w:cstheme="minorHAnsi"/>
          <w:lang w:eastAsia="pl-PL"/>
        </w:rPr>
        <w:t>pierwsze piętro,</w:t>
      </w:r>
      <w:r w:rsidR="00E81A11" w:rsidRPr="00F74F56">
        <w:rPr>
          <w:rFonts w:asciiTheme="minorHAnsi" w:eastAsia="Arial Unicode MS" w:hAnsiTheme="minorHAnsi" w:cstheme="minorHAnsi"/>
          <w:lang w:eastAsia="pl-PL"/>
        </w:rPr>
        <w:t xml:space="preserve"> </w:t>
      </w:r>
      <w:r w:rsidR="00C170F0" w:rsidRPr="00F74F56">
        <w:rPr>
          <w:rFonts w:asciiTheme="minorHAnsi" w:eastAsia="Arial Unicode MS" w:hAnsiTheme="minorHAnsi" w:cstheme="minorHAnsi"/>
          <w:lang w:eastAsia="pl-PL"/>
        </w:rPr>
        <w:t>drugie piętro</w:t>
      </w:r>
      <w:r w:rsidR="006D6126" w:rsidRPr="00F74F56">
        <w:rPr>
          <w:rFonts w:asciiTheme="minorHAnsi" w:eastAsia="Arial Unicode MS" w:hAnsiTheme="minorHAnsi" w:cstheme="minorHAnsi"/>
          <w:lang w:eastAsia="pl-PL"/>
        </w:rPr>
        <w:t xml:space="preserve"> (dokładne usytuowanie szybu windy zostanie określone po konsultacjach z Wykonawcą podczas realizacji przedmiotu zamówienia)</w:t>
      </w:r>
      <w:r w:rsidR="00E07EC9" w:rsidRPr="00F74F56">
        <w:rPr>
          <w:rFonts w:asciiTheme="minorHAnsi" w:eastAsia="Arial Unicode MS" w:hAnsiTheme="minorHAnsi" w:cstheme="minorHAnsi"/>
          <w:lang w:eastAsia="pl-PL"/>
        </w:rPr>
        <w:t>.</w:t>
      </w:r>
    </w:p>
    <w:p w14:paraId="244A9893" w14:textId="0836EF4E" w:rsidR="00E81A11" w:rsidRPr="00C45574" w:rsidRDefault="0037048B" w:rsidP="0037048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 xml:space="preserve">Należy </w:t>
      </w:r>
      <w:r w:rsidR="006D6126" w:rsidRPr="00C45574">
        <w:rPr>
          <w:rFonts w:eastAsia="Arial Unicode MS" w:cstheme="minorHAnsi"/>
          <w:lang w:eastAsia="pl-PL"/>
        </w:rPr>
        <w:t>brać pod uwagę</w:t>
      </w:r>
      <w:r w:rsidR="00E81A11" w:rsidRPr="00C45574">
        <w:rPr>
          <w:rFonts w:eastAsia="Arial Unicode MS" w:cstheme="minorHAnsi"/>
          <w:lang w:eastAsia="pl-PL"/>
        </w:rPr>
        <w:t>:</w:t>
      </w:r>
      <w:r w:rsidR="00AE65D4" w:rsidRPr="00C45574">
        <w:rPr>
          <w:rFonts w:eastAsia="Arial Unicode MS" w:cstheme="minorHAnsi"/>
          <w:lang w:eastAsia="pl-PL"/>
        </w:rPr>
        <w:t xml:space="preserve"> </w:t>
      </w:r>
    </w:p>
    <w:p w14:paraId="62CB3714" w14:textId="5F97D343" w:rsidR="006D6126" w:rsidRDefault="006D6126" w:rsidP="006D612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doprowadzenie zasilania do szybu windy,</w:t>
      </w:r>
    </w:p>
    <w:p w14:paraId="5E909B49" w14:textId="1C5B5032" w:rsidR="00F74F56" w:rsidRPr="00C45574" w:rsidRDefault="00F74F56" w:rsidP="006D612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ewentualne przeróbki kanalizacji w miejscu umiejscowienia fundamentów szybu windy,</w:t>
      </w:r>
    </w:p>
    <w:p w14:paraId="290CF3A7" w14:textId="6F357AA9" w:rsidR="006D6126" w:rsidRDefault="006D6126" w:rsidP="006D612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izolację pionową fundamentów budynku szkoły w miejscu usytuowania fundamentów szybu windy</w:t>
      </w:r>
      <w:r w:rsidR="00F74F56">
        <w:rPr>
          <w:rFonts w:asciiTheme="minorHAnsi" w:eastAsia="Arial Unicode MS" w:hAnsiTheme="minorHAnsi" w:cstheme="minorHAnsi"/>
          <w:lang w:eastAsia="pl-PL"/>
        </w:rPr>
        <w:t>,</w:t>
      </w:r>
    </w:p>
    <w:p w14:paraId="71AF87EC" w14:textId="5F2DB8B2" w:rsidR="00BA30A6" w:rsidRPr="00C45574" w:rsidRDefault="00BA30A6" w:rsidP="006D612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uwzględnienie dojazdów i podjazdów (do windy, Auli),</w:t>
      </w:r>
    </w:p>
    <w:p w14:paraId="1A11524E" w14:textId="77777777" w:rsidR="00E81A11" w:rsidRPr="00C45574" w:rsidRDefault="00AE65D4" w:rsidP="00E81A11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przebudowę wnętrza budynku w miejscu wejść do windy</w:t>
      </w:r>
      <w:r w:rsidR="00E81A11" w:rsidRPr="00C45574">
        <w:rPr>
          <w:rFonts w:asciiTheme="minorHAnsi" w:eastAsia="Arial Unicode MS" w:hAnsiTheme="minorHAnsi" w:cstheme="minorHAnsi"/>
          <w:lang w:eastAsia="pl-PL"/>
        </w:rPr>
        <w:t xml:space="preserve">, 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E9B6916" w14:textId="3B72DE3F" w:rsidR="0092372D" w:rsidRPr="00C45574" w:rsidRDefault="00AE65D4" w:rsidP="00E81A11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 xml:space="preserve">przebudowę jego zewnętrznej bryły, celem dostosowania jej pod względem </w:t>
      </w:r>
      <w:proofErr w:type="spellStart"/>
      <w:r w:rsidRPr="00C45574">
        <w:rPr>
          <w:rFonts w:asciiTheme="minorHAnsi" w:eastAsia="Arial Unicode MS" w:hAnsiTheme="minorHAnsi" w:cstheme="minorHAnsi"/>
          <w:lang w:eastAsia="pl-PL"/>
        </w:rPr>
        <w:t>konstrukcyjno</w:t>
      </w:r>
      <w:proofErr w:type="spellEnd"/>
      <w:r w:rsidRPr="00C45574">
        <w:rPr>
          <w:rFonts w:asciiTheme="minorHAnsi" w:eastAsia="Arial Unicode MS" w:hAnsiTheme="minorHAnsi" w:cstheme="minorHAnsi"/>
          <w:lang w:eastAsia="pl-PL"/>
        </w:rPr>
        <w:t xml:space="preserve"> - architektonicznym do zewnętrznego szybu windy</w:t>
      </w:r>
      <w:r w:rsidR="00E81A11" w:rsidRPr="00C45574">
        <w:rPr>
          <w:rFonts w:asciiTheme="minorHAnsi" w:eastAsia="Arial Unicode MS" w:hAnsiTheme="minorHAnsi" w:cstheme="minorHAnsi"/>
          <w:lang w:eastAsia="pl-PL"/>
        </w:rPr>
        <w:t>,</w:t>
      </w:r>
    </w:p>
    <w:p w14:paraId="6ED17984" w14:textId="2591D928" w:rsidR="00AE65D4" w:rsidRPr="00C45574" w:rsidRDefault="0037048B" w:rsidP="0092372D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Zap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rojekt</w:t>
      </w:r>
      <w:r w:rsidRPr="00C45574">
        <w:rPr>
          <w:rFonts w:asciiTheme="minorHAnsi" w:eastAsia="Arial Unicode MS" w:hAnsiTheme="minorHAnsi" w:cstheme="minorHAnsi"/>
          <w:lang w:eastAsia="pl-PL"/>
        </w:rPr>
        <w:t>owanie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 kabiny windy (wnętrze ze stali nierdzewnej) o wymiarach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umożliwiającej przewóz osoby niepełnosprawnej na wózku inwalidzkim (min. wymiary: szerokość </w:t>
      </w:r>
      <w:r w:rsidR="00E07EC9">
        <w:rPr>
          <w:rFonts w:asciiTheme="minorHAnsi" w:eastAsia="Arial Unicode MS" w:hAnsiTheme="minorHAnsi" w:cstheme="minorHAnsi"/>
          <w:lang w:eastAsia="pl-PL"/>
        </w:rPr>
        <w:br/>
      </w:r>
      <w:r w:rsidR="00AE65D4" w:rsidRPr="00C45574">
        <w:rPr>
          <w:rFonts w:asciiTheme="minorHAnsi" w:eastAsia="Arial Unicode MS" w:hAnsiTheme="minorHAnsi" w:cstheme="minorHAnsi"/>
          <w:lang w:eastAsia="pl-PL"/>
        </w:rPr>
        <w:t>110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0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m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m, głębokość 140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0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m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m, udźwig 630 kg - 8 osób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)</w:t>
      </w:r>
      <w:r w:rsidRPr="00C45574">
        <w:rPr>
          <w:rFonts w:asciiTheme="minorHAnsi" w:eastAsia="Arial Unicode MS" w:hAnsiTheme="minorHAnsi" w:cstheme="minorHAnsi"/>
          <w:lang w:eastAsia="pl-PL"/>
        </w:rPr>
        <w:t>,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 posiadającej drzwi automatyczne, teleskopowe, dwupanelowe ze światłem przejścia 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 xml:space="preserve">min. 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90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0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m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m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 xml:space="preserve"> oraz wysokością 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drzwi windy 200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0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m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m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. Kabina powinna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 posiada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>ć: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 xml:space="preserve">niepalną 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wykładzinę antypoślizgową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 xml:space="preserve">, wentylator kabinowy, 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poręcze dla niepełnosprawnych, </w:t>
      </w:r>
      <w:r w:rsidR="00B73760" w:rsidRPr="00C45574">
        <w:rPr>
          <w:rFonts w:asciiTheme="minorHAnsi" w:eastAsia="Arial Unicode MS" w:hAnsiTheme="minorHAnsi" w:cstheme="minorHAnsi"/>
          <w:lang w:eastAsia="pl-PL"/>
        </w:rPr>
        <w:t xml:space="preserve">składane krzesełko, 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>system głośnomówiący</w:t>
      </w:r>
      <w:r w:rsidR="0092372D"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AE65D4" w:rsidRPr="00C45574">
        <w:rPr>
          <w:rFonts w:asciiTheme="minorHAnsi" w:eastAsia="Arial Unicode MS" w:hAnsiTheme="minorHAnsi" w:cstheme="minorHAnsi"/>
          <w:lang w:eastAsia="pl-PL"/>
        </w:rPr>
        <w:t xml:space="preserve">informujący o kondygnacji budynku, przyciski z alfabetem </w:t>
      </w:r>
      <w:r w:rsidR="0092372D" w:rsidRPr="00C45574">
        <w:rPr>
          <w:rFonts w:asciiTheme="minorHAnsi" w:eastAsia="Arial Unicode MS" w:hAnsiTheme="minorHAnsi" w:cstheme="minorHAnsi"/>
          <w:lang w:eastAsia="pl-PL"/>
        </w:rPr>
        <w:t>Braille’a</w:t>
      </w:r>
      <w:r w:rsidR="003A27F0" w:rsidRPr="00C45574">
        <w:rPr>
          <w:rFonts w:asciiTheme="minorHAnsi" w:eastAsia="Arial Unicode MS" w:hAnsiTheme="minorHAnsi" w:cstheme="minorHAnsi"/>
          <w:lang w:eastAsia="pl-PL"/>
        </w:rPr>
        <w:t>, system informujący o uwięzieniu w windzie.</w:t>
      </w:r>
    </w:p>
    <w:p w14:paraId="3E331F5F" w14:textId="79B83AEF" w:rsidR="00BC62C2" w:rsidRPr="00C45574" w:rsidRDefault="008B2712" w:rsidP="00BC62C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Uwzględnienie bezpieczeństwa użytkowania windy poprzez:</w:t>
      </w:r>
    </w:p>
    <w:p w14:paraId="2BB9D7B7" w14:textId="61D4FCCB" w:rsidR="008B2712" w:rsidRPr="00C45574" w:rsidRDefault="003A27F0" w:rsidP="008B2712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zaprojektowanie automatycznego zjazdu windy w przypadku wystąpienia pożaru na przystanek ewakuacyjny wraz z automatycznym otwarciem drzwi,</w:t>
      </w:r>
    </w:p>
    <w:p w14:paraId="42F2F4BA" w14:textId="53718761" w:rsidR="003A27F0" w:rsidRPr="00C45574" w:rsidRDefault="003A27F0" w:rsidP="008B2712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wyposażenie dźwigu w funkcję automatycznego zjazdu po zaniku napięcia do najbliższego przystanku,</w:t>
      </w:r>
    </w:p>
    <w:p w14:paraId="56FD4CE1" w14:textId="7663F4F5" w:rsidR="006C3DED" w:rsidRPr="00C45574" w:rsidRDefault="003A27F0" w:rsidP="006B47F7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wyposażenie windy w kontrolę dostępu realizowaną przez blokadę kluczykową i karty magnetyczne - 50 szt.</w:t>
      </w:r>
    </w:p>
    <w:p w14:paraId="3260367A" w14:textId="0D79A088" w:rsidR="003E11B0" w:rsidRPr="00C45574" w:rsidRDefault="003E11B0" w:rsidP="003E11B0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lastRenderedPageBreak/>
        <w:t xml:space="preserve">Opracowanie dokumentacji kosztorysowej pozwalającej określić wartość inwestycji i prowadzić dalsze czynności </w:t>
      </w:r>
      <w:r w:rsidR="00E07EC9">
        <w:rPr>
          <w:rFonts w:asciiTheme="minorHAnsi" w:eastAsia="Arial Unicode MS" w:hAnsiTheme="minorHAnsi" w:cstheme="minorHAnsi"/>
          <w:lang w:eastAsia="pl-PL"/>
        </w:rPr>
        <w:t>budowlane</w:t>
      </w:r>
      <w:r w:rsidRPr="00C45574">
        <w:rPr>
          <w:rFonts w:asciiTheme="minorHAnsi" w:eastAsia="Arial Unicode MS" w:hAnsiTheme="minorHAnsi" w:cstheme="minorHAnsi"/>
          <w:lang w:eastAsia="pl-PL"/>
        </w:rPr>
        <w:t>.</w:t>
      </w:r>
    </w:p>
    <w:p w14:paraId="72A749B5" w14:textId="2B929B65" w:rsidR="00647AF4" w:rsidRPr="00C45574" w:rsidRDefault="00647AF4" w:rsidP="003E11B0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 xml:space="preserve">Uzyskanie wszystkich wymagań, uzgodnień, opinii technicznych, ekspertyz, badań technicznych </w:t>
      </w:r>
      <w:r w:rsidR="003E11B0" w:rsidRPr="00C45574">
        <w:rPr>
          <w:rFonts w:asciiTheme="minorHAnsi" w:eastAsia="Arial Unicode MS" w:hAnsiTheme="minorHAnsi" w:cstheme="minorHAnsi"/>
          <w:lang w:eastAsia="pl-PL"/>
        </w:rPr>
        <w:t xml:space="preserve">niezbędnych do rozpoczęcia realizacji inwestycji </w:t>
      </w:r>
      <w:r w:rsidRPr="00C45574">
        <w:rPr>
          <w:rFonts w:asciiTheme="minorHAnsi" w:eastAsia="Arial Unicode MS" w:hAnsiTheme="minorHAnsi" w:cstheme="minorHAnsi"/>
          <w:lang w:eastAsia="pl-PL"/>
        </w:rPr>
        <w:t>i pokrycie ich kosztów.</w:t>
      </w:r>
    </w:p>
    <w:p w14:paraId="5BE93F31" w14:textId="0E103C14" w:rsidR="003E11B0" w:rsidRDefault="003E11B0" w:rsidP="003E11B0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Uzyskanie w imieniu Zamawiającego pozwolenia na budowę i pokrycie jego kosztów.</w:t>
      </w:r>
    </w:p>
    <w:p w14:paraId="1FDD875C" w14:textId="77777777" w:rsidR="00E07EC9" w:rsidRPr="00752D1B" w:rsidRDefault="00E07EC9" w:rsidP="00E07EC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Arial Unicode MS" w:cstheme="minorHAnsi"/>
          <w:sz w:val="16"/>
          <w:szCs w:val="16"/>
          <w:lang w:eastAsia="pl-PL"/>
        </w:rPr>
      </w:pPr>
    </w:p>
    <w:p w14:paraId="34D4314E" w14:textId="77777777" w:rsidR="00543E7F" w:rsidRPr="00C45574" w:rsidRDefault="00543E7F" w:rsidP="00543E7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HAnsi"/>
          <w:b/>
          <w:bCs/>
        </w:rPr>
      </w:pPr>
      <w:r w:rsidRPr="00C45574">
        <w:rPr>
          <w:rFonts w:asciiTheme="minorHAnsi" w:eastAsia="Candara" w:hAnsiTheme="minorHAnsi" w:cstheme="minorHAnsi"/>
          <w:b/>
          <w:bCs/>
        </w:rPr>
        <w:t>Warunki realizacji zamówienia:</w:t>
      </w:r>
    </w:p>
    <w:p w14:paraId="0C8181B0" w14:textId="0C969C59" w:rsidR="00776F21" w:rsidRPr="00C45574" w:rsidRDefault="00776F21" w:rsidP="00D433A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Przedmiot zamówienia obejmuje zakres przedstawiony w ogłoszeniu o zamówieniu.</w:t>
      </w:r>
    </w:p>
    <w:p w14:paraId="2FA0C1E8" w14:textId="513F836B" w:rsidR="00A51C22" w:rsidRPr="00C45574" w:rsidRDefault="003D294C" w:rsidP="00D433A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Dla zapoznania się Wykonawców ze szczegółami robót objętych przedmiotem zamówienia konieczne jest przeprowadzenie wizji lokalnej, w tym celu Zamawiający udostępni pomieszczeni</w:t>
      </w:r>
      <w:r w:rsidR="00E37F61">
        <w:rPr>
          <w:rFonts w:asciiTheme="minorHAnsi" w:eastAsia="Arial Unicode MS" w:hAnsiTheme="minorHAnsi" w:cstheme="minorHAnsi"/>
          <w:lang w:eastAsia="pl-PL"/>
        </w:rPr>
        <w:t>a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/ teren w uzgodnionym terminie.</w:t>
      </w:r>
    </w:p>
    <w:p w14:paraId="783E1AD9" w14:textId="51F8E4EA" w:rsidR="002705FF" w:rsidRPr="00C45574" w:rsidRDefault="002705FF" w:rsidP="00D433A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O udzielenie zamówienia mogą ubiegać się Wykonawcy, którzy:</w:t>
      </w:r>
    </w:p>
    <w:p w14:paraId="57AC4ADF" w14:textId="77777777" w:rsidR="00906147" w:rsidRPr="00C45574" w:rsidRDefault="00906147" w:rsidP="00906147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posiadają uprawnienia do wykonywania określonej działalności lub czynności, jeśli przepisy prawa nakładają obowiązek ich posiadania. Ocena spełnienia warunku będzie dokonana na podstawie oświadczenia (załącznik nr 3);</w:t>
      </w:r>
    </w:p>
    <w:p w14:paraId="07C13218" w14:textId="77777777" w:rsidR="00906147" w:rsidRPr="00C45574" w:rsidRDefault="00906147" w:rsidP="00906147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posiadają wiedzę i doświadczenie niezbędną do wykonania zamówienia. Ocena spełnienia warunku będzie dokonana na podstawie oświadczenia (załącznik nr 3);</w:t>
      </w:r>
    </w:p>
    <w:p w14:paraId="19AB7779" w14:textId="77777777" w:rsidR="00906147" w:rsidRPr="00C45574" w:rsidRDefault="00906147" w:rsidP="00906147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dysponują odpowiednim potencjałem technicznym oraz osobami zdolnymi do wykonania zamówienia. Ocena spełnienia warunku będzie dokonana na podstawie oświadczenia (załącznik nr 3);</w:t>
      </w:r>
    </w:p>
    <w:p w14:paraId="62130BA3" w14:textId="77777777" w:rsidR="00906147" w:rsidRPr="00C45574" w:rsidRDefault="00906147" w:rsidP="00906147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znajdują się w sytuacji ekonomicznej i finansowej zapewniającej wykonanie zamówienia. Ocena spełnienia warunku będzie dokonana na podstawie oświadczenia (załącznik nr 3);</w:t>
      </w:r>
    </w:p>
    <w:p w14:paraId="5472B5EE" w14:textId="31FBA23C" w:rsidR="002705FF" w:rsidRPr="00C45574" w:rsidRDefault="00906147" w:rsidP="0090614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>Ocena spełniania w/w warunków udziału w postępowaniu dokonywana będzie w oparciu o dokumenty - oświadczenia, złożone w niniejszym postępowaniu metodą warunku granicznego - spełnia/nie spełnia. Oferty Oferentów, którzy nie spełniają łącznie powyższych warunków zostaną odrzucone i nie będą podlegały ocenie.</w:t>
      </w:r>
    </w:p>
    <w:p w14:paraId="7929C06A" w14:textId="7A89E760" w:rsidR="002F1C66" w:rsidRPr="00E37F61" w:rsidRDefault="0065437A" w:rsidP="00E37F61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Dokumentacja projektowa powinna być wykonana zgodnie z wymaganiami Zamawiającego dla przedmiotu zamówienia i obowiązującymi przepisami ustawy z dnia 7 lipca 1994 r. Prawo Budowlane (</w:t>
      </w:r>
      <w:r w:rsidR="008D0FA2" w:rsidRPr="00C45574">
        <w:rPr>
          <w:rFonts w:asciiTheme="minorHAnsi" w:eastAsia="Arial Unicode MS" w:hAnsiTheme="minorHAnsi" w:cstheme="minorHAnsi"/>
          <w:lang w:eastAsia="pl-PL"/>
        </w:rPr>
        <w:t xml:space="preserve">tj. Dz. U. z 2020 r. poz. 1333 z </w:t>
      </w:r>
      <w:proofErr w:type="spellStart"/>
      <w:r w:rsidR="008D0FA2" w:rsidRPr="00C45574">
        <w:rPr>
          <w:rFonts w:asciiTheme="minorHAnsi" w:eastAsia="Arial Unicode MS" w:hAnsiTheme="minorHAnsi" w:cstheme="minorHAnsi"/>
          <w:lang w:eastAsia="pl-PL"/>
        </w:rPr>
        <w:t>późn</w:t>
      </w:r>
      <w:proofErr w:type="spellEnd"/>
      <w:r w:rsidR="008D0FA2" w:rsidRPr="00C45574">
        <w:rPr>
          <w:rFonts w:asciiTheme="minorHAnsi" w:eastAsia="Arial Unicode MS" w:hAnsiTheme="minorHAnsi" w:cstheme="minorHAnsi"/>
          <w:lang w:eastAsia="pl-PL"/>
        </w:rPr>
        <w:t>. zm.</w:t>
      </w:r>
      <w:r w:rsidRPr="00C45574">
        <w:rPr>
          <w:rFonts w:asciiTheme="minorHAnsi" w:eastAsia="Arial Unicode MS" w:hAnsiTheme="minorHAnsi" w:cstheme="minorHAnsi"/>
          <w:lang w:eastAsia="pl-PL"/>
        </w:rPr>
        <w:t>) a także zgodna z wszelkimi aktami prawnymi właściwymi w przedmiocie zamówienia, z przepisami techniczno-budowlanymi</w:t>
      </w:r>
      <w:r w:rsidR="008D0FA2"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C45574">
        <w:rPr>
          <w:rFonts w:asciiTheme="minorHAnsi" w:eastAsia="Arial Unicode MS" w:hAnsiTheme="minorHAnsi" w:cstheme="minorHAnsi"/>
          <w:lang w:eastAsia="pl-PL"/>
        </w:rPr>
        <w:t>obowiązującymi na terenie kraju, normami, wytycznymi oraz zasadami wiedzy technicznej</w:t>
      </w:r>
      <w:r w:rsidR="008D0FA2" w:rsidRPr="00C45574">
        <w:rPr>
          <w:rFonts w:asciiTheme="minorHAnsi" w:eastAsia="Arial Unicode MS" w:hAnsiTheme="minorHAnsi" w:cstheme="minorHAnsi"/>
          <w:lang w:eastAsia="pl-PL"/>
        </w:rPr>
        <w:t>.</w:t>
      </w:r>
    </w:p>
    <w:p w14:paraId="18D4D8FA" w14:textId="77777777" w:rsidR="003D294C" w:rsidRPr="00C45574" w:rsidRDefault="0065437A" w:rsidP="003D294C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 xml:space="preserve"> Dokumentację projektową należy wykonać w wersji papierowej oraz w wersji elektronicznej w plikach edytowalnych (</w:t>
      </w:r>
      <w:r w:rsidR="00A51C22" w:rsidRPr="00C45574">
        <w:rPr>
          <w:rFonts w:asciiTheme="minorHAnsi" w:eastAsia="Arial Unicode MS" w:hAnsiTheme="minorHAnsi" w:cstheme="minorHAnsi"/>
          <w:lang w:eastAsia="pl-PL"/>
        </w:rPr>
        <w:t>dla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całej dokumentacji)</w:t>
      </w:r>
      <w:r w:rsidR="00A51C22" w:rsidRPr="00C45574">
        <w:rPr>
          <w:rFonts w:asciiTheme="minorHAnsi" w:eastAsia="Arial Unicode MS" w:hAnsiTheme="minorHAnsi" w:cstheme="minorHAnsi"/>
          <w:lang w:eastAsia="pl-PL"/>
        </w:rPr>
        <w:t>, zapisanych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na trwałym nośniku umożliwiającym wykonywanie dalszych kopii i ich edycję tj., płytka CD.</w:t>
      </w:r>
    </w:p>
    <w:p w14:paraId="37751563" w14:textId="2B71E51A" w:rsidR="00776F21" w:rsidRPr="00C45574" w:rsidRDefault="0065437A" w:rsidP="00B02D78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lastRenderedPageBreak/>
        <w:t>Wykonawca przedłoży Zamawiającemu opracowaną ostateczną wersję dokumentację projektową do zatwierdzenia.</w:t>
      </w:r>
    </w:p>
    <w:p w14:paraId="242DDEAF" w14:textId="33B79CAF" w:rsidR="00776F21" w:rsidRPr="00C45574" w:rsidRDefault="00776F21" w:rsidP="003D294C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Zamawiający zastrzega sobie prawo do unieważnienia postępowania bez podawania przyczyn.</w:t>
      </w:r>
    </w:p>
    <w:p w14:paraId="2602A1D2" w14:textId="60CAE296" w:rsidR="00776F21" w:rsidRPr="00C45574" w:rsidRDefault="00776F21" w:rsidP="003D294C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Wykonawca, którego oferta nie została wybrana nie może składać roszczeń z tytułu przygotowania i złożenia oferty.</w:t>
      </w:r>
    </w:p>
    <w:p w14:paraId="62638050" w14:textId="77777777" w:rsidR="00A74E8E" w:rsidRPr="00752D1B" w:rsidRDefault="00A74E8E" w:rsidP="00A74E8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15899076" w14:textId="79F1C0FB" w:rsidR="00A74E8E" w:rsidRPr="00C45574" w:rsidRDefault="007731CF" w:rsidP="00A74E8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="Arial Unicode MS" w:hAnsiTheme="minorHAnsi" w:cstheme="minorHAnsi"/>
          <w:b/>
          <w:bCs/>
          <w:u w:val="single"/>
          <w:lang w:eastAsia="pl-PL"/>
        </w:rPr>
      </w:pPr>
      <w:r w:rsidRPr="00C45574">
        <w:rPr>
          <w:rFonts w:asciiTheme="minorHAnsi" w:eastAsia="Arial Unicode MS" w:hAnsiTheme="minorHAnsi" w:cstheme="minorHAnsi"/>
          <w:b/>
          <w:bCs/>
          <w:u w:val="single"/>
          <w:lang w:eastAsia="pl-PL"/>
        </w:rPr>
        <w:t>Dodatkowe</w:t>
      </w:r>
      <w:r w:rsidR="00A74E8E" w:rsidRPr="00C45574">
        <w:rPr>
          <w:rFonts w:asciiTheme="minorHAnsi" w:eastAsia="Arial Unicode MS" w:hAnsiTheme="minorHAnsi" w:cstheme="minorHAnsi"/>
          <w:b/>
          <w:bCs/>
          <w:u w:val="single"/>
          <w:lang w:eastAsia="pl-PL"/>
        </w:rPr>
        <w:t xml:space="preserve"> wymagania</w:t>
      </w:r>
    </w:p>
    <w:p w14:paraId="6102D8C0" w14:textId="77777777" w:rsidR="007731CF" w:rsidRPr="00C45574" w:rsidRDefault="00A74E8E" w:rsidP="007731CF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 xml:space="preserve">Zamawiający zastrzega sobie prawo do wzywania Wykonawców w celu uzupełnień dokumentów w przypadku ofert wadliwych i/lub niekompletnych. </w:t>
      </w:r>
    </w:p>
    <w:p w14:paraId="171EFB7F" w14:textId="1F1F03E5" w:rsidR="007731CF" w:rsidRPr="00C45574" w:rsidRDefault="007731CF" w:rsidP="007731CF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 xml:space="preserve">Wykonawca, którego oferta została wybrana jako najkorzystniejsza w ciągu 3 dni roboczych dostarczy Zamawiającemu wypełniony załącznik nr 1 do </w:t>
      </w:r>
      <w:r w:rsidR="00AA3E9E">
        <w:rPr>
          <w:rFonts w:asciiTheme="minorHAnsi" w:eastAsia="Arial Unicode MS" w:hAnsiTheme="minorHAnsi" w:cstheme="minorHAnsi"/>
          <w:lang w:eastAsia="pl-PL"/>
        </w:rPr>
        <w:t>U</w:t>
      </w:r>
      <w:r w:rsidRPr="00C45574">
        <w:rPr>
          <w:rFonts w:asciiTheme="minorHAnsi" w:eastAsia="Arial Unicode MS" w:hAnsiTheme="minorHAnsi" w:cstheme="minorHAnsi"/>
          <w:lang w:eastAsia="pl-PL"/>
        </w:rPr>
        <w:t>mowy</w:t>
      </w:r>
      <w:r w:rsidR="00AA3E9E">
        <w:rPr>
          <w:rFonts w:asciiTheme="minorHAnsi" w:eastAsia="Arial Unicode MS" w:hAnsiTheme="minorHAnsi" w:cstheme="minorHAnsi"/>
          <w:lang w:eastAsia="pl-PL"/>
        </w:rPr>
        <w:t xml:space="preserve"> –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tabelę </w:t>
      </w:r>
      <w:r w:rsidR="00D26F41" w:rsidRPr="00C45574">
        <w:rPr>
          <w:rFonts w:asciiTheme="minorHAnsi" w:eastAsia="Arial Unicode MS" w:hAnsiTheme="minorHAnsi" w:cstheme="minorHAnsi"/>
          <w:lang w:eastAsia="pl-PL"/>
        </w:rPr>
        <w:t>TOP.</w:t>
      </w:r>
    </w:p>
    <w:p w14:paraId="53E57286" w14:textId="6E306E72" w:rsidR="0007110B" w:rsidRPr="00C45574" w:rsidRDefault="00A74E8E" w:rsidP="007731CF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W przypadku gdy Wykonawca, którego oferta została wybrana jako najkorzystniejsza</w:t>
      </w:r>
      <w:r w:rsidR="007731CF" w:rsidRPr="00C45574">
        <w:rPr>
          <w:rFonts w:asciiTheme="minorHAnsi" w:eastAsia="Arial Unicode MS" w:hAnsiTheme="minorHAnsi" w:cstheme="minorHAnsi"/>
          <w:lang w:eastAsia="pl-PL"/>
        </w:rPr>
        <w:t>,</w:t>
      </w:r>
      <w:r w:rsidR="007731CF" w:rsidRPr="00C45574">
        <w:rPr>
          <w:rFonts w:asciiTheme="minorHAnsi" w:hAnsiTheme="minorHAnsi" w:cstheme="minorHAnsi"/>
        </w:rPr>
        <w:t xml:space="preserve"> </w:t>
      </w:r>
      <w:r w:rsidR="007731CF" w:rsidRPr="00C45574">
        <w:rPr>
          <w:rFonts w:asciiTheme="minorHAnsi" w:eastAsia="Arial Unicode MS" w:hAnsiTheme="minorHAnsi" w:cstheme="minorHAnsi"/>
          <w:lang w:eastAsia="pl-PL"/>
        </w:rPr>
        <w:t>przez 7 dni roboczych od wyznaczenia pierwszego terminu podpisania umowy,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będzie uchylał się od zawarcia umowy Zamawiający może wybrać ofertę najkorzystniejszą spośród pozostałych ofert, bez przeprowadzania ich ponownej oceny, chyba że zachodzi przesłanka unieważnienia postępowania.</w:t>
      </w:r>
    </w:p>
    <w:p w14:paraId="2826A3F3" w14:textId="77777777" w:rsidR="00A74E8E" w:rsidRPr="00752D1B" w:rsidRDefault="00A74E8E" w:rsidP="0065437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1B10C17E" w14:textId="77777777" w:rsidR="00543E7F" w:rsidRPr="00C45574" w:rsidRDefault="00543E7F" w:rsidP="00543E7F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HAnsi"/>
          <w:b/>
          <w:bCs/>
        </w:rPr>
      </w:pPr>
      <w:r w:rsidRPr="00C45574">
        <w:rPr>
          <w:rFonts w:asciiTheme="minorHAnsi" w:eastAsia="Candara" w:hAnsiTheme="minorHAnsi" w:cstheme="minorHAnsi"/>
          <w:b/>
          <w:bCs/>
        </w:rPr>
        <w:t>Okres gwarancji:</w:t>
      </w:r>
    </w:p>
    <w:p w14:paraId="2E4D08B0" w14:textId="77777777" w:rsidR="007731CF" w:rsidRPr="00C45574" w:rsidRDefault="007731CF" w:rsidP="007731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>Okres rękojmi za wady w dokumentacji projektowej wynosi 36 miesięcy od dnia odbioru</w:t>
      </w:r>
    </w:p>
    <w:p w14:paraId="47150799" w14:textId="0DC3729F" w:rsidR="00543E7F" w:rsidRPr="00C45574" w:rsidRDefault="007731CF" w:rsidP="00C4557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>całości przedmiotu umow</w:t>
      </w:r>
      <w:r w:rsidR="00C45574" w:rsidRPr="00C45574">
        <w:rPr>
          <w:rFonts w:eastAsia="Arial Unicode MS" w:cstheme="minorHAnsi"/>
          <w:lang w:eastAsia="pl-PL"/>
        </w:rPr>
        <w:t>y.</w:t>
      </w:r>
    </w:p>
    <w:p w14:paraId="1E1101E0" w14:textId="77777777" w:rsidR="00C45574" w:rsidRPr="00752D1B" w:rsidRDefault="00C45574" w:rsidP="00C4557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16"/>
          <w:szCs w:val="16"/>
          <w:lang w:eastAsia="pl-PL"/>
        </w:rPr>
      </w:pPr>
    </w:p>
    <w:p w14:paraId="0CD15293" w14:textId="77777777" w:rsidR="00543E7F" w:rsidRPr="00C45574" w:rsidRDefault="00543E7F" w:rsidP="00543E7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lang w:eastAsia="pl-PL"/>
        </w:rPr>
      </w:pPr>
      <w:r w:rsidRPr="00C45574">
        <w:rPr>
          <w:rFonts w:asciiTheme="minorHAnsi" w:eastAsia="Arial Unicode MS" w:hAnsiTheme="minorHAnsi" w:cstheme="minorHAnsi"/>
          <w:b/>
          <w:bCs/>
          <w:lang w:eastAsia="pl-PL"/>
        </w:rPr>
        <w:t>Miejsce i termin składania ofert:</w:t>
      </w:r>
    </w:p>
    <w:p w14:paraId="087754F3" w14:textId="67EE5117" w:rsidR="007731CF" w:rsidRPr="00DC793B" w:rsidRDefault="009B1170" w:rsidP="007731C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Arial Unicode MS" w:cstheme="minorHAnsi"/>
          <w:lang w:eastAsia="pl-PL"/>
        </w:rPr>
      </w:pPr>
      <w:r w:rsidRPr="00DC793B">
        <w:rPr>
          <w:rFonts w:eastAsia="Arial Unicode MS" w:cstheme="minorHAnsi"/>
          <w:lang w:eastAsia="pl-PL"/>
        </w:rPr>
        <w:t xml:space="preserve">Ofertę należy </w:t>
      </w:r>
      <w:r w:rsidR="006B1056" w:rsidRPr="00DC793B">
        <w:rPr>
          <w:rFonts w:eastAsia="Arial Unicode MS" w:cstheme="minorHAnsi"/>
          <w:lang w:eastAsia="pl-PL"/>
        </w:rPr>
        <w:t>składać</w:t>
      </w:r>
      <w:r w:rsidRPr="00DC793B">
        <w:rPr>
          <w:rFonts w:eastAsia="Arial Unicode MS" w:cstheme="minorHAnsi"/>
          <w:lang w:eastAsia="pl-PL"/>
        </w:rPr>
        <w:t xml:space="preserve"> w sekretariacie Zespołu Szkół Ekonomicznych, ul</w:t>
      </w:r>
      <w:r w:rsidR="006B1056" w:rsidRPr="00DC793B">
        <w:rPr>
          <w:rFonts w:eastAsia="Arial Unicode MS" w:cstheme="minorHAnsi"/>
          <w:lang w:eastAsia="pl-PL"/>
        </w:rPr>
        <w:t>.</w:t>
      </w:r>
      <w:r w:rsidRPr="00DC793B">
        <w:rPr>
          <w:rFonts w:eastAsia="Arial Unicode MS" w:cstheme="minorHAnsi"/>
          <w:lang w:eastAsia="pl-PL"/>
        </w:rPr>
        <w:t xml:space="preserve"> Hoffmanowej 13,</w:t>
      </w:r>
      <w:r w:rsidR="006B1056" w:rsidRPr="00DC793B">
        <w:rPr>
          <w:rFonts w:eastAsia="Arial Unicode MS" w:cstheme="minorHAnsi"/>
          <w:lang w:eastAsia="pl-PL"/>
        </w:rPr>
        <w:br/>
      </w:r>
      <w:r w:rsidRPr="00DC793B">
        <w:rPr>
          <w:rFonts w:eastAsia="Arial Unicode MS" w:cstheme="minorHAnsi"/>
          <w:lang w:eastAsia="pl-PL"/>
        </w:rPr>
        <w:t>35-016</w:t>
      </w:r>
      <w:r w:rsidR="006B1056" w:rsidRPr="00DC793B">
        <w:rPr>
          <w:rFonts w:eastAsia="Arial Unicode MS" w:cstheme="minorHAnsi"/>
          <w:lang w:eastAsia="pl-PL"/>
        </w:rPr>
        <w:t xml:space="preserve"> </w:t>
      </w:r>
      <w:r w:rsidR="00D26F41" w:rsidRPr="00DC793B">
        <w:rPr>
          <w:rFonts w:eastAsia="Arial Unicode MS" w:cstheme="minorHAnsi"/>
          <w:lang w:eastAsia="pl-PL"/>
        </w:rPr>
        <w:t>Rzeszów, w</w:t>
      </w:r>
      <w:r w:rsidRPr="00DC793B">
        <w:rPr>
          <w:rFonts w:eastAsia="Arial Unicode MS" w:cstheme="minorHAnsi"/>
          <w:lang w:eastAsia="pl-PL"/>
        </w:rPr>
        <w:t xml:space="preserve"> terminie do dnia </w:t>
      </w:r>
      <w:r w:rsidR="00E3315B">
        <w:rPr>
          <w:rFonts w:eastAsia="Arial Unicode MS" w:cstheme="minorHAnsi"/>
          <w:lang w:eastAsia="pl-PL"/>
        </w:rPr>
        <w:t>22</w:t>
      </w:r>
      <w:r w:rsidRPr="00DC793B">
        <w:rPr>
          <w:rFonts w:eastAsia="Arial Unicode MS" w:cstheme="minorHAnsi"/>
          <w:lang w:eastAsia="pl-PL"/>
        </w:rPr>
        <w:t>.0</w:t>
      </w:r>
      <w:r w:rsidR="00E3315B">
        <w:rPr>
          <w:rFonts w:eastAsia="Arial Unicode MS" w:cstheme="minorHAnsi"/>
          <w:lang w:eastAsia="pl-PL"/>
        </w:rPr>
        <w:t>9</w:t>
      </w:r>
      <w:r w:rsidRPr="00DC793B">
        <w:rPr>
          <w:rFonts w:eastAsia="Arial Unicode MS" w:cstheme="minorHAnsi"/>
          <w:lang w:eastAsia="pl-PL"/>
        </w:rPr>
        <w:t>.20</w:t>
      </w:r>
      <w:r w:rsidR="006B1056" w:rsidRPr="00DC793B">
        <w:rPr>
          <w:rFonts w:eastAsia="Arial Unicode MS" w:cstheme="minorHAnsi"/>
          <w:lang w:eastAsia="pl-PL"/>
        </w:rPr>
        <w:t>21</w:t>
      </w:r>
      <w:r w:rsidRPr="00DC793B">
        <w:rPr>
          <w:rFonts w:eastAsia="Arial Unicode MS" w:cstheme="minorHAnsi"/>
          <w:lang w:eastAsia="pl-PL"/>
        </w:rPr>
        <w:t xml:space="preserve"> </w:t>
      </w:r>
      <w:r w:rsidR="006B1056" w:rsidRPr="00DC793B">
        <w:rPr>
          <w:rFonts w:eastAsia="Arial Unicode MS" w:cstheme="minorHAnsi"/>
          <w:lang w:eastAsia="pl-PL"/>
        </w:rPr>
        <w:t xml:space="preserve">do </w:t>
      </w:r>
      <w:r w:rsidRPr="00DC793B">
        <w:rPr>
          <w:rFonts w:eastAsia="Arial Unicode MS" w:cstheme="minorHAnsi"/>
          <w:lang w:eastAsia="pl-PL"/>
        </w:rPr>
        <w:t xml:space="preserve">godz. 10.00. Otwarcie ofert </w:t>
      </w:r>
      <w:r w:rsidR="006B1056" w:rsidRPr="00DC793B">
        <w:rPr>
          <w:rFonts w:eastAsia="Arial Unicode MS" w:cstheme="minorHAnsi"/>
          <w:lang w:eastAsia="pl-PL"/>
        </w:rPr>
        <w:t xml:space="preserve">nastąpi </w:t>
      </w:r>
      <w:r w:rsidRPr="00DC793B">
        <w:rPr>
          <w:rFonts w:eastAsia="Arial Unicode MS" w:cstheme="minorHAnsi"/>
          <w:lang w:eastAsia="pl-PL"/>
        </w:rPr>
        <w:t xml:space="preserve">w dniu: </w:t>
      </w:r>
      <w:r w:rsidR="00E3315B">
        <w:rPr>
          <w:rFonts w:eastAsia="Arial Unicode MS" w:cstheme="minorHAnsi"/>
          <w:lang w:eastAsia="pl-PL"/>
        </w:rPr>
        <w:t>22</w:t>
      </w:r>
      <w:r w:rsidRPr="00DC793B">
        <w:rPr>
          <w:rFonts w:eastAsia="Arial Unicode MS" w:cstheme="minorHAnsi"/>
          <w:lang w:eastAsia="pl-PL"/>
        </w:rPr>
        <w:t>.0</w:t>
      </w:r>
      <w:r w:rsidR="00E3315B">
        <w:rPr>
          <w:rFonts w:eastAsia="Arial Unicode MS" w:cstheme="minorHAnsi"/>
          <w:lang w:eastAsia="pl-PL"/>
        </w:rPr>
        <w:t>9</w:t>
      </w:r>
      <w:r w:rsidRPr="00DC793B">
        <w:rPr>
          <w:rFonts w:eastAsia="Arial Unicode MS" w:cstheme="minorHAnsi"/>
          <w:lang w:eastAsia="pl-PL"/>
        </w:rPr>
        <w:t>.20</w:t>
      </w:r>
      <w:r w:rsidR="006B1056" w:rsidRPr="00DC793B">
        <w:rPr>
          <w:rFonts w:eastAsia="Arial Unicode MS" w:cstheme="minorHAnsi"/>
          <w:lang w:eastAsia="pl-PL"/>
        </w:rPr>
        <w:t>21</w:t>
      </w:r>
      <w:r w:rsidRPr="00DC793B">
        <w:rPr>
          <w:rFonts w:eastAsia="Arial Unicode MS" w:cstheme="minorHAnsi"/>
          <w:lang w:eastAsia="pl-PL"/>
        </w:rPr>
        <w:t xml:space="preserve"> o godz. </w:t>
      </w:r>
      <w:r w:rsidR="00F74F56" w:rsidRPr="00DC793B">
        <w:rPr>
          <w:rFonts w:eastAsia="Arial Unicode MS" w:cstheme="minorHAnsi"/>
          <w:lang w:eastAsia="pl-PL"/>
        </w:rPr>
        <w:t>12</w:t>
      </w:r>
      <w:r w:rsidRPr="00DC793B">
        <w:rPr>
          <w:rFonts w:eastAsia="Arial Unicode MS" w:cstheme="minorHAnsi"/>
          <w:lang w:eastAsia="pl-PL"/>
        </w:rPr>
        <w:t>:</w:t>
      </w:r>
      <w:r w:rsidR="00F74F56" w:rsidRPr="00DC793B">
        <w:rPr>
          <w:rFonts w:eastAsia="Arial Unicode MS" w:cstheme="minorHAnsi"/>
          <w:lang w:eastAsia="pl-PL"/>
        </w:rPr>
        <w:t>00</w:t>
      </w:r>
      <w:r w:rsidRPr="00DC793B">
        <w:rPr>
          <w:rFonts w:eastAsia="Arial Unicode MS" w:cstheme="minorHAnsi"/>
          <w:lang w:eastAsia="pl-PL"/>
        </w:rPr>
        <w:t xml:space="preserve"> </w:t>
      </w:r>
      <w:r w:rsidR="006B1056" w:rsidRPr="00DC793B">
        <w:rPr>
          <w:rFonts w:eastAsia="Arial Unicode MS" w:cstheme="minorHAnsi"/>
          <w:lang w:eastAsia="pl-PL"/>
        </w:rPr>
        <w:t>w gabinecie</w:t>
      </w:r>
      <w:r w:rsidRPr="00DC793B">
        <w:rPr>
          <w:rFonts w:eastAsia="Arial Unicode MS" w:cstheme="minorHAnsi"/>
          <w:lang w:eastAsia="pl-PL"/>
        </w:rPr>
        <w:t xml:space="preserve"> </w:t>
      </w:r>
      <w:r w:rsidR="006B1056" w:rsidRPr="00DC793B">
        <w:rPr>
          <w:rFonts w:eastAsia="Arial Unicode MS" w:cstheme="minorHAnsi"/>
          <w:lang w:eastAsia="pl-PL"/>
        </w:rPr>
        <w:t>dyrektora.</w:t>
      </w:r>
    </w:p>
    <w:p w14:paraId="6728D373" w14:textId="77777777" w:rsidR="00543E7F" w:rsidRPr="00752D1B" w:rsidRDefault="00543E7F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16"/>
          <w:szCs w:val="16"/>
          <w:lang w:eastAsia="pl-PL"/>
        </w:rPr>
      </w:pPr>
    </w:p>
    <w:p w14:paraId="2444D81E" w14:textId="77777777" w:rsidR="00543E7F" w:rsidRPr="00C45574" w:rsidRDefault="00543E7F" w:rsidP="00543E7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lang w:eastAsia="pl-PL"/>
        </w:rPr>
      </w:pPr>
      <w:r w:rsidRPr="00C45574">
        <w:rPr>
          <w:rFonts w:asciiTheme="minorHAnsi" w:eastAsia="Arial Unicode MS" w:hAnsiTheme="minorHAnsi" w:cstheme="minorHAnsi"/>
          <w:b/>
          <w:bCs/>
          <w:lang w:eastAsia="pl-PL"/>
        </w:rPr>
        <w:t>Termin wykonania zamówienia:</w:t>
      </w:r>
    </w:p>
    <w:p w14:paraId="0023BB9D" w14:textId="09C4B563" w:rsidR="00543E7F" w:rsidRPr="00DC793B" w:rsidRDefault="001302CD" w:rsidP="006B105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Arial Unicode MS" w:cstheme="minorHAnsi"/>
          <w:lang w:eastAsia="pl-PL"/>
        </w:rPr>
      </w:pPr>
      <w:r w:rsidRPr="00DC793B">
        <w:rPr>
          <w:rFonts w:eastAsia="Arial Unicode MS" w:cstheme="minorHAnsi"/>
          <w:lang w:eastAsia="pl-PL"/>
        </w:rPr>
        <w:t>Termin wykonania zamówienia stanowi kryterium oceny oferty</w:t>
      </w:r>
      <w:r w:rsidR="00DC793B" w:rsidRPr="00DC793B">
        <w:rPr>
          <w:rFonts w:eastAsia="Arial Unicode MS" w:cstheme="minorHAnsi"/>
          <w:lang w:eastAsia="pl-PL"/>
        </w:rPr>
        <w:t>.</w:t>
      </w:r>
    </w:p>
    <w:p w14:paraId="75E118CD" w14:textId="77777777" w:rsidR="00543E7F" w:rsidRPr="00752D1B" w:rsidRDefault="00543E7F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16"/>
          <w:szCs w:val="16"/>
          <w:lang w:eastAsia="pl-PL"/>
        </w:rPr>
      </w:pPr>
    </w:p>
    <w:p w14:paraId="2E450DE3" w14:textId="77777777" w:rsidR="00DA24B1" w:rsidRPr="00C45574" w:rsidRDefault="00543E7F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b/>
          <w:bCs/>
          <w:lang w:eastAsia="pl-PL"/>
        </w:rPr>
      </w:pPr>
      <w:r w:rsidRPr="00C45574">
        <w:rPr>
          <w:rFonts w:eastAsia="Arial Unicode MS" w:cstheme="minorHAnsi"/>
          <w:b/>
          <w:bCs/>
          <w:lang w:eastAsia="pl-PL"/>
        </w:rPr>
        <w:t xml:space="preserve">6. Opis sposobu przygotowania oferty:  </w:t>
      </w:r>
    </w:p>
    <w:p w14:paraId="67DD00C3" w14:textId="3B9F2317" w:rsidR="00820D28" w:rsidRPr="00C45574" w:rsidRDefault="009B75FE" w:rsidP="00DD1C46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W celu wykazania spełnienia warunków udziału w postępowaniu Oferent obowiązany jest dołączyć do oferty następujące dokumenty:</w:t>
      </w:r>
    </w:p>
    <w:p w14:paraId="55E661D0" w14:textId="472C1FEA" w:rsidR="009B75FE" w:rsidRPr="00C45574" w:rsidRDefault="009B75FE" w:rsidP="009B75FE">
      <w:pPr>
        <w:pStyle w:val="Akapitzlist"/>
        <w:numPr>
          <w:ilvl w:val="0"/>
          <w:numId w:val="1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 xml:space="preserve">Klauzula informacyjna z art. 13 RODO do zastosowania przez </w:t>
      </w:r>
      <w:r w:rsidR="00AA3E9E">
        <w:rPr>
          <w:rFonts w:asciiTheme="minorHAnsi" w:eastAsia="Arial Unicode MS" w:hAnsiTheme="minorHAnsi" w:cstheme="minorHAnsi"/>
          <w:lang w:eastAsia="pl-PL"/>
        </w:rPr>
        <w:t>Z</w:t>
      </w:r>
      <w:r w:rsidRPr="00C45574">
        <w:rPr>
          <w:rFonts w:asciiTheme="minorHAnsi" w:eastAsia="Arial Unicode MS" w:hAnsiTheme="minorHAnsi" w:cstheme="minorHAnsi"/>
          <w:lang w:eastAsia="pl-PL"/>
        </w:rPr>
        <w:t>amawiających</w:t>
      </w:r>
      <w:r w:rsidR="00AA3E9E">
        <w:rPr>
          <w:rFonts w:asciiTheme="minorHAnsi" w:eastAsia="Arial Unicode MS" w:hAnsiTheme="minorHAnsi" w:cstheme="minorHAnsi"/>
          <w:lang w:eastAsia="pl-PL"/>
        </w:rPr>
        <w:t xml:space="preserve"> </w:t>
      </w:r>
      <w:r w:rsidR="00AA3E9E">
        <w:rPr>
          <w:rFonts w:asciiTheme="minorHAnsi" w:eastAsia="Arial Unicode MS" w:hAnsiTheme="minorHAnsi" w:cstheme="minorHAnsi"/>
          <w:lang w:eastAsia="pl-PL"/>
        </w:rPr>
        <w:br/>
      </w:r>
      <w:r w:rsidRPr="00C45574">
        <w:rPr>
          <w:rFonts w:asciiTheme="minorHAnsi" w:eastAsia="Arial Unicode MS" w:hAnsiTheme="minorHAnsi" w:cstheme="minorHAnsi"/>
          <w:lang w:eastAsia="pl-PL"/>
        </w:rPr>
        <w:t>(Załącznik nr 1 do zapytania ofertowego)</w:t>
      </w:r>
    </w:p>
    <w:p w14:paraId="5C19FD79" w14:textId="2D390881" w:rsidR="00AA3E9E" w:rsidRDefault="009B75FE" w:rsidP="00752D1B">
      <w:pPr>
        <w:pStyle w:val="Akapitzlist"/>
        <w:numPr>
          <w:ilvl w:val="0"/>
          <w:numId w:val="1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Formularz ofertowo-cenowy (Załącznik nr 2 do zapytania ofertowego);</w:t>
      </w:r>
    </w:p>
    <w:p w14:paraId="0008100A" w14:textId="76E420DE" w:rsidR="00752D1B" w:rsidRDefault="00752D1B" w:rsidP="00752D1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</w:p>
    <w:p w14:paraId="28CDE561" w14:textId="77777777" w:rsidR="00752D1B" w:rsidRPr="00752D1B" w:rsidRDefault="00752D1B" w:rsidP="00752D1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</w:p>
    <w:p w14:paraId="359EFDC2" w14:textId="2C97BEED" w:rsidR="00AA3E9E" w:rsidRDefault="009B75FE" w:rsidP="009B75FE">
      <w:pPr>
        <w:pStyle w:val="Akapitzlist"/>
        <w:numPr>
          <w:ilvl w:val="0"/>
          <w:numId w:val="1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Oświadczeni</w:t>
      </w:r>
      <w:r w:rsidR="00AA3E9E">
        <w:rPr>
          <w:rFonts w:asciiTheme="minorHAnsi" w:eastAsia="Arial Unicode MS" w:hAnsiTheme="minorHAnsi" w:cstheme="minorHAnsi"/>
          <w:lang w:eastAsia="pl-PL"/>
        </w:rPr>
        <w:t>a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</w:t>
      </w:r>
      <w:r w:rsidR="00AA3E9E" w:rsidRPr="00C45574">
        <w:rPr>
          <w:rFonts w:asciiTheme="minorHAnsi" w:eastAsia="Arial Unicode MS" w:hAnsiTheme="minorHAnsi" w:cstheme="minorHAnsi"/>
          <w:lang w:eastAsia="pl-PL"/>
        </w:rPr>
        <w:t>(Załącznik nr 3 do zapytania ofertowego)</w:t>
      </w:r>
      <w:r w:rsidR="00AA3E9E">
        <w:rPr>
          <w:rFonts w:asciiTheme="minorHAnsi" w:eastAsia="Arial Unicode MS" w:hAnsiTheme="minorHAnsi" w:cstheme="minorHAnsi"/>
          <w:lang w:eastAsia="pl-PL"/>
        </w:rPr>
        <w:t>:</w:t>
      </w:r>
    </w:p>
    <w:p w14:paraId="68040A59" w14:textId="256E1AEC" w:rsidR="009B75FE" w:rsidRPr="00C45574" w:rsidRDefault="00AA3E9E" w:rsidP="00AA3E9E">
      <w:pPr>
        <w:pStyle w:val="Akapitzlist"/>
        <w:numPr>
          <w:ilvl w:val="0"/>
          <w:numId w:val="1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 xml:space="preserve">o </w:t>
      </w:r>
      <w:r w:rsidR="009B75FE" w:rsidRPr="00C45574">
        <w:rPr>
          <w:rFonts w:asciiTheme="minorHAnsi" w:eastAsia="Arial Unicode MS" w:hAnsiTheme="minorHAnsi" w:cstheme="minorHAnsi"/>
          <w:lang w:eastAsia="pl-PL"/>
        </w:rPr>
        <w:t>posiadaniu uprawnień do wykonywania określonej działalności lub czynności, jeśli przepisy prawa nakładają obowiązek ich posiadania;</w:t>
      </w:r>
    </w:p>
    <w:p w14:paraId="7E0DEBA5" w14:textId="7F6E2A2F" w:rsidR="009B75FE" w:rsidRPr="00C45574" w:rsidRDefault="009B75FE" w:rsidP="00AA3E9E">
      <w:pPr>
        <w:pStyle w:val="Akapitzlist"/>
        <w:numPr>
          <w:ilvl w:val="0"/>
          <w:numId w:val="1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o posiadaniu wiedzy i doświadczenia niezbędnych do wykonania zamówienia;</w:t>
      </w:r>
    </w:p>
    <w:p w14:paraId="77161EAF" w14:textId="53C9A7C9" w:rsidR="009B75FE" w:rsidRPr="00C45574" w:rsidRDefault="009B75FE" w:rsidP="00AA3E9E">
      <w:pPr>
        <w:pStyle w:val="Akapitzlist"/>
        <w:numPr>
          <w:ilvl w:val="0"/>
          <w:numId w:val="1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o dysponowaniu odpowiednim potencjałem technicznym oraz osobami zdolnymi do wykonania zamówienia;</w:t>
      </w:r>
    </w:p>
    <w:p w14:paraId="6311EED0" w14:textId="257D67FC" w:rsidR="009B75FE" w:rsidRPr="00C45574" w:rsidRDefault="009B75FE" w:rsidP="00AA3E9E">
      <w:pPr>
        <w:pStyle w:val="Akapitzlist"/>
        <w:numPr>
          <w:ilvl w:val="0"/>
          <w:numId w:val="15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o znajdowaniu się w sytuacji ekonomicznej i finansowej zapewniającej wykonanie zamówienia</w:t>
      </w:r>
      <w:r w:rsidR="00AA3E9E">
        <w:rPr>
          <w:rFonts w:asciiTheme="minorHAnsi" w:eastAsia="Arial Unicode MS" w:hAnsiTheme="minorHAnsi" w:cstheme="minorHAnsi"/>
          <w:lang w:eastAsia="pl-PL"/>
        </w:rPr>
        <w:t>.</w:t>
      </w:r>
    </w:p>
    <w:p w14:paraId="76B21878" w14:textId="6874B2CE" w:rsidR="00B02D78" w:rsidRPr="00C45574" w:rsidRDefault="00DA24B1" w:rsidP="00DD1C46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Ofertę należy przygotować wg załączonego formularza ofertow</w:t>
      </w:r>
      <w:r w:rsidR="001302CD" w:rsidRPr="00C45574">
        <w:rPr>
          <w:rFonts w:asciiTheme="minorHAnsi" w:eastAsia="Arial Unicode MS" w:hAnsiTheme="minorHAnsi" w:cstheme="minorHAnsi"/>
          <w:lang w:eastAsia="pl-PL"/>
        </w:rPr>
        <w:t>o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-cenowego (Załącznik nr 2 do zapytania ofertowego), </w:t>
      </w:r>
      <w:r w:rsidR="001302CD" w:rsidRPr="00C45574">
        <w:rPr>
          <w:rFonts w:asciiTheme="minorHAnsi" w:eastAsia="Arial Unicode MS" w:hAnsiTheme="minorHAnsi" w:cstheme="minorHAnsi"/>
          <w:lang w:eastAsia="pl-PL"/>
        </w:rPr>
        <w:t xml:space="preserve">w sposób </w:t>
      </w:r>
      <w:r w:rsidR="00820D28" w:rsidRPr="00C45574">
        <w:rPr>
          <w:rFonts w:asciiTheme="minorHAnsi" w:eastAsia="Arial Unicode MS" w:hAnsiTheme="minorHAnsi" w:cstheme="minorHAnsi"/>
          <w:lang w:eastAsia="pl-PL"/>
        </w:rPr>
        <w:t>czytelny</w:t>
      </w:r>
      <w:r w:rsidRPr="00C45574">
        <w:rPr>
          <w:rFonts w:asciiTheme="minorHAnsi" w:eastAsia="Arial Unicode MS" w:hAnsiTheme="minorHAnsi" w:cstheme="minorHAnsi"/>
          <w:lang w:eastAsia="pl-PL"/>
        </w:rPr>
        <w:t>, podpisan</w:t>
      </w:r>
      <w:r w:rsidR="009B75FE" w:rsidRPr="00C45574">
        <w:rPr>
          <w:rFonts w:asciiTheme="minorHAnsi" w:eastAsia="Arial Unicode MS" w:hAnsiTheme="minorHAnsi" w:cstheme="minorHAnsi"/>
          <w:lang w:eastAsia="pl-PL"/>
        </w:rPr>
        <w:t>y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przez osobę/y uprawnione w dokumentach rejestrowych podmiotu do reprezentacji wykonawcy lub posiadającą odpowiednie pełnomocnictwo do dokonywania niniejszej czynności prawnej przez osobę/y upoważnioną/e do reprezentacji podmiotu.</w:t>
      </w:r>
    </w:p>
    <w:p w14:paraId="22FF3916" w14:textId="35343D91" w:rsidR="00B02D78" w:rsidRPr="00C45574" w:rsidRDefault="00DA24B1" w:rsidP="00DD1C46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 xml:space="preserve">Zaproponowana cena w ofercie jest ceną ryczałtową na wykonanie całego zamówienia oraz obejmuje wszystkie koszty związane z wykonaniem </w:t>
      </w:r>
      <w:r w:rsidR="00D26F41" w:rsidRPr="00C45574">
        <w:rPr>
          <w:rFonts w:asciiTheme="minorHAnsi" w:eastAsia="Arial Unicode MS" w:hAnsiTheme="minorHAnsi" w:cstheme="minorHAnsi"/>
          <w:lang w:eastAsia="pl-PL"/>
        </w:rPr>
        <w:t>zadania,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określone przez Zamawiającego w Zapytaniu ofertowym.</w:t>
      </w:r>
    </w:p>
    <w:p w14:paraId="6D41E6F5" w14:textId="70429ED1" w:rsidR="001E5830" w:rsidRPr="00C45574" w:rsidRDefault="00DA24B1" w:rsidP="00DD1C46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 xml:space="preserve">Wszystkie wydatki poniesione </w:t>
      </w:r>
      <w:r w:rsidR="00D26F41" w:rsidRPr="00C45574">
        <w:rPr>
          <w:rFonts w:asciiTheme="minorHAnsi" w:eastAsia="Arial Unicode MS" w:hAnsiTheme="minorHAnsi" w:cstheme="minorHAnsi"/>
          <w:lang w:eastAsia="pl-PL"/>
        </w:rPr>
        <w:t>wskutek</w:t>
      </w:r>
      <w:r w:rsidRPr="00C45574">
        <w:rPr>
          <w:rFonts w:asciiTheme="minorHAnsi" w:eastAsia="Arial Unicode MS" w:hAnsiTheme="minorHAnsi" w:cstheme="minorHAnsi"/>
          <w:lang w:eastAsia="pl-PL"/>
        </w:rPr>
        <w:t xml:space="preserve"> realizacji przedmiotu zapytania ofertowego leżą po stronie Oferenta przy realizacji przedmiotu zamówienia.</w:t>
      </w:r>
    </w:p>
    <w:p w14:paraId="13582ACF" w14:textId="711252BD" w:rsidR="00DD1C46" w:rsidRPr="00C45574" w:rsidRDefault="00DD1C46" w:rsidP="00DD1C46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  <w:r w:rsidRPr="00C45574">
        <w:rPr>
          <w:rFonts w:asciiTheme="minorHAnsi" w:eastAsia="Arial Unicode MS" w:hAnsiTheme="minorHAnsi" w:cstheme="minorHAnsi"/>
          <w:lang w:eastAsia="pl-PL"/>
        </w:rPr>
        <w:t>Ofertę należy złożyć w zamkniętej kopercie z napisem:</w:t>
      </w:r>
    </w:p>
    <w:p w14:paraId="66FD18BD" w14:textId="77777777" w:rsidR="00DD1C46" w:rsidRPr="00C45574" w:rsidRDefault="00DD1C46" w:rsidP="00DD1C4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eastAsia="Arial Unicode MS" w:hAnsiTheme="minorHAnsi" w:cstheme="minorHAnsi"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D1C46" w:rsidRPr="00C45574" w14:paraId="7A11B66C" w14:textId="77777777" w:rsidTr="00DD1C46">
        <w:tc>
          <w:tcPr>
            <w:tcW w:w="9062" w:type="dxa"/>
          </w:tcPr>
          <w:p w14:paraId="5D66FF7F" w14:textId="77777777" w:rsidR="00752D1B" w:rsidRDefault="00752D1B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lang w:eastAsia="pl-PL"/>
              </w:rPr>
            </w:pPr>
          </w:p>
          <w:p w14:paraId="5F7822D0" w14:textId="1E311E60" w:rsidR="00DD1C46" w:rsidRPr="00C45574" w:rsidRDefault="00DD1C46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lang w:eastAsia="pl-PL"/>
              </w:rPr>
            </w:pPr>
            <w:r w:rsidRPr="00C45574">
              <w:rPr>
                <w:rFonts w:eastAsia="Arial Unicode MS" w:cstheme="minorHAnsi"/>
                <w:lang w:eastAsia="pl-PL"/>
              </w:rPr>
              <w:t>Gmina Miasto Rzeszów</w:t>
            </w:r>
          </w:p>
          <w:p w14:paraId="6642B0D6" w14:textId="77777777" w:rsidR="00DD1C46" w:rsidRPr="00C45574" w:rsidRDefault="00DD1C46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lang w:eastAsia="pl-PL"/>
              </w:rPr>
            </w:pPr>
            <w:r w:rsidRPr="00C45574">
              <w:rPr>
                <w:rFonts w:eastAsia="Arial Unicode MS" w:cstheme="minorHAnsi"/>
                <w:lang w:eastAsia="pl-PL"/>
              </w:rPr>
              <w:t>Zespół Szkół Ekonomicznych</w:t>
            </w:r>
          </w:p>
          <w:p w14:paraId="3AD483DD" w14:textId="6B82F5D3" w:rsidR="00DD1C46" w:rsidRPr="00C45574" w:rsidRDefault="00DD1C46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lang w:eastAsia="pl-PL"/>
              </w:rPr>
            </w:pPr>
            <w:r w:rsidRPr="00C45574">
              <w:rPr>
                <w:rFonts w:eastAsia="Arial Unicode MS" w:cstheme="minorHAnsi"/>
                <w:lang w:eastAsia="pl-PL"/>
              </w:rPr>
              <w:t>ul. Hoffmanowej 13, 35-016 Rzeszów</w:t>
            </w:r>
          </w:p>
          <w:p w14:paraId="1A1D85DB" w14:textId="79A4F31A" w:rsidR="00DD1C46" w:rsidRPr="00C45574" w:rsidRDefault="00DD1C46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  <w:p w14:paraId="480F36C3" w14:textId="77777777" w:rsidR="00DD1C46" w:rsidRPr="00C45574" w:rsidRDefault="00DD1C46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both"/>
              <w:rPr>
                <w:rFonts w:eastAsia="Arial Unicode MS" w:cstheme="minorHAnsi"/>
                <w:lang w:eastAsia="pl-PL"/>
              </w:rPr>
            </w:pPr>
          </w:p>
          <w:p w14:paraId="52B6C031" w14:textId="3E321844" w:rsidR="00DD1C46" w:rsidRDefault="00DD1C46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b/>
                <w:bCs/>
                <w:sz w:val="28"/>
                <w:szCs w:val="28"/>
                <w:lang w:eastAsia="pl-PL"/>
              </w:rPr>
            </w:pPr>
            <w:r w:rsidRPr="00752D1B">
              <w:rPr>
                <w:rFonts w:eastAsia="Arial Unicode MS" w:cstheme="minorHAnsi"/>
                <w:b/>
                <w:bCs/>
                <w:sz w:val="28"/>
                <w:szCs w:val="28"/>
                <w:lang w:eastAsia="pl-PL"/>
              </w:rPr>
              <w:t xml:space="preserve">OFERTA na Opracowanie dokumentacji projektowej </w:t>
            </w:r>
            <w:r w:rsidRPr="00752D1B">
              <w:rPr>
                <w:rFonts w:eastAsia="Arial Unicode MS" w:cstheme="minorHAnsi"/>
                <w:b/>
                <w:bCs/>
                <w:sz w:val="28"/>
                <w:szCs w:val="28"/>
                <w:lang w:eastAsia="pl-PL"/>
              </w:rPr>
              <w:br/>
              <w:t>budowy windy w budynku Zespołu Szkół Ekonomicznych w Rzeszowie.</w:t>
            </w:r>
          </w:p>
          <w:p w14:paraId="22D9CBE9" w14:textId="77777777" w:rsidR="000D10CD" w:rsidRDefault="000D10CD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b/>
                <w:bCs/>
                <w:sz w:val="28"/>
                <w:szCs w:val="28"/>
                <w:lang w:eastAsia="pl-PL"/>
              </w:rPr>
            </w:pPr>
          </w:p>
          <w:p w14:paraId="2AD1D0A5" w14:textId="3ED925FE" w:rsidR="000D10CD" w:rsidRPr="000D10CD" w:rsidRDefault="000D10CD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b/>
                <w:bCs/>
                <w:i/>
                <w:iCs/>
                <w:sz w:val="28"/>
                <w:szCs w:val="28"/>
                <w:u w:val="single"/>
                <w:lang w:eastAsia="pl-PL"/>
              </w:rPr>
            </w:pPr>
            <w:r w:rsidRPr="000D10CD">
              <w:rPr>
                <w:rFonts w:eastAsia="Arial Unicode MS" w:cstheme="minorHAnsi"/>
                <w:b/>
                <w:bCs/>
                <w:i/>
                <w:iCs/>
                <w:sz w:val="28"/>
                <w:szCs w:val="28"/>
                <w:u w:val="single"/>
                <w:lang w:eastAsia="pl-PL"/>
              </w:rPr>
              <w:t xml:space="preserve">Nie otwierać przed terminem: </w:t>
            </w:r>
            <w:r w:rsidR="00E3315B">
              <w:rPr>
                <w:rFonts w:eastAsia="Arial Unicode MS" w:cstheme="minorHAnsi"/>
                <w:b/>
                <w:bCs/>
                <w:i/>
                <w:iCs/>
                <w:sz w:val="28"/>
                <w:szCs w:val="28"/>
                <w:u w:val="single"/>
                <w:lang w:eastAsia="pl-PL"/>
              </w:rPr>
              <w:t>22</w:t>
            </w:r>
            <w:r w:rsidRPr="000D10CD">
              <w:rPr>
                <w:rFonts w:eastAsia="Arial Unicode MS" w:cstheme="minorHAnsi"/>
                <w:b/>
                <w:bCs/>
                <w:i/>
                <w:iCs/>
                <w:sz w:val="28"/>
                <w:szCs w:val="28"/>
                <w:u w:val="single"/>
                <w:lang w:eastAsia="pl-PL"/>
              </w:rPr>
              <w:t>.0</w:t>
            </w:r>
            <w:r w:rsidR="00E3315B">
              <w:rPr>
                <w:rFonts w:eastAsia="Arial Unicode MS" w:cstheme="minorHAnsi"/>
                <w:b/>
                <w:bCs/>
                <w:i/>
                <w:iCs/>
                <w:sz w:val="28"/>
                <w:szCs w:val="28"/>
                <w:u w:val="single"/>
                <w:lang w:eastAsia="pl-PL"/>
              </w:rPr>
              <w:t>9</w:t>
            </w:r>
            <w:r w:rsidRPr="000D10CD">
              <w:rPr>
                <w:rFonts w:eastAsia="Arial Unicode MS" w:cstheme="minorHAnsi"/>
                <w:b/>
                <w:bCs/>
                <w:i/>
                <w:iCs/>
                <w:sz w:val="28"/>
                <w:szCs w:val="28"/>
                <w:u w:val="single"/>
                <w:lang w:eastAsia="pl-PL"/>
              </w:rPr>
              <w:t>.2021 r. godz. 1200</w:t>
            </w:r>
          </w:p>
          <w:p w14:paraId="2EF14C87" w14:textId="0AB4BCAC" w:rsidR="00DD1C46" w:rsidRPr="00C45574" w:rsidRDefault="00DD1C46" w:rsidP="00DD1C4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</w:tbl>
    <w:p w14:paraId="2B0EC1C3" w14:textId="7DE5701C" w:rsidR="00E37F61" w:rsidRDefault="00E37F61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60AD303" w14:textId="484E0935" w:rsidR="00752D1B" w:rsidRDefault="00752D1B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74C41E67" w14:textId="22CF41B1" w:rsidR="00752D1B" w:rsidRDefault="00752D1B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2241B1D" w14:textId="77777777" w:rsidR="00752D1B" w:rsidRPr="00C45574" w:rsidRDefault="00752D1B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7FD79AFD" w14:textId="4FD026AD" w:rsidR="00951239" w:rsidRPr="00C45574" w:rsidRDefault="00543E7F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b/>
          <w:bCs/>
          <w:lang w:eastAsia="pl-PL"/>
        </w:rPr>
        <w:lastRenderedPageBreak/>
        <w:t>7. Opis kryteriów oceny ofert, ich znaczenie i sposób oceny</w:t>
      </w:r>
      <w:r w:rsidRPr="00C45574">
        <w:rPr>
          <w:rFonts w:eastAsia="Arial Unicode MS" w:cstheme="minorHAnsi"/>
          <w:lang w:eastAsia="pl-PL"/>
        </w:rPr>
        <w:t xml:space="preserve"> </w:t>
      </w:r>
    </w:p>
    <w:p w14:paraId="7CFB8513" w14:textId="77777777" w:rsidR="00951239" w:rsidRPr="00C45574" w:rsidRDefault="00951239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AD6DEB" w:rsidRPr="00C45574" w14:paraId="644F7302" w14:textId="77777777" w:rsidTr="0037720D">
        <w:tc>
          <w:tcPr>
            <w:tcW w:w="1980" w:type="dxa"/>
          </w:tcPr>
          <w:p w14:paraId="2F8D42EF" w14:textId="77777777" w:rsidR="00AD6DEB" w:rsidRPr="00C45574" w:rsidRDefault="00AD6DEB" w:rsidP="0037720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</w:pPr>
            <w:r w:rsidRPr="00C45574"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  <w:t>Nazwa/opis</w:t>
            </w:r>
          </w:p>
          <w:p w14:paraId="39F5725E" w14:textId="594DAA48" w:rsidR="00AD6DEB" w:rsidRPr="00C45574" w:rsidRDefault="00AD6DEB" w:rsidP="0037720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</w:pPr>
            <w:r w:rsidRPr="00C45574"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5103" w:type="dxa"/>
          </w:tcPr>
          <w:p w14:paraId="1831654E" w14:textId="1CB7BCBC" w:rsidR="00AD6DEB" w:rsidRPr="00C45574" w:rsidRDefault="00AD6DEB" w:rsidP="0037720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</w:pPr>
            <w:r w:rsidRPr="00C45574"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  <w:t xml:space="preserve">Sposób oceny kryterium </w:t>
            </w:r>
            <w:r w:rsidR="0037720D" w:rsidRPr="00C45574"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  <w:br/>
            </w:r>
            <w:r w:rsidRPr="00C45574"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  <w:t>(wskazać sposób przyznawania punktów np. według wzoru lub inny sposób określony obiektywnie, mierzalnie)</w:t>
            </w:r>
          </w:p>
        </w:tc>
        <w:tc>
          <w:tcPr>
            <w:tcW w:w="1979" w:type="dxa"/>
          </w:tcPr>
          <w:p w14:paraId="3A081D0E" w14:textId="62C18055" w:rsidR="00AD6DEB" w:rsidRPr="00C45574" w:rsidRDefault="00AD6DEB" w:rsidP="0037720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</w:pPr>
            <w:r w:rsidRPr="00C45574">
              <w:rPr>
                <w:rFonts w:eastAsia="Arial Unicode MS" w:cstheme="minorHAnsi"/>
                <w:b/>
                <w:bCs/>
                <w:sz w:val="18"/>
                <w:szCs w:val="18"/>
                <w:lang w:eastAsia="pl-PL"/>
              </w:rPr>
              <w:t>Znaczenie kryterium/ waga kryterium w % %=1 pkt</w:t>
            </w:r>
          </w:p>
        </w:tc>
      </w:tr>
      <w:tr w:rsidR="00AD6DEB" w:rsidRPr="00C45574" w14:paraId="1770B947" w14:textId="77777777" w:rsidTr="00262FBA">
        <w:trPr>
          <w:trHeight w:val="1208"/>
        </w:trPr>
        <w:tc>
          <w:tcPr>
            <w:tcW w:w="1980" w:type="dxa"/>
            <w:vAlign w:val="center"/>
          </w:tcPr>
          <w:p w14:paraId="56FBF428" w14:textId="408E6FD0" w:rsidR="00AD6DEB" w:rsidRPr="00C45574" w:rsidRDefault="00AD6DEB" w:rsidP="00262FBA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lang w:eastAsia="pl-PL"/>
              </w:rPr>
            </w:pPr>
            <w:r w:rsidRPr="00C45574">
              <w:rPr>
                <w:rFonts w:eastAsia="Arial Unicode MS" w:cstheme="minorHAnsi"/>
                <w:lang w:eastAsia="pl-PL"/>
              </w:rPr>
              <w:t>Cena</w:t>
            </w:r>
          </w:p>
        </w:tc>
        <w:tc>
          <w:tcPr>
            <w:tcW w:w="5103" w:type="dxa"/>
            <w:vAlign w:val="center"/>
          </w:tcPr>
          <w:p w14:paraId="1AD299F8" w14:textId="79A5589C" w:rsidR="00AD6DEB" w:rsidRPr="00C45574" w:rsidRDefault="009465D9" w:rsidP="00262FBA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lang w:eastAsia="pl-PL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  <w:lang w:eastAsia="pl-PL"/>
                  </w:rPr>
                  <m:t>L1=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  <w:lang w:eastAsia="pl-PL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  <w:lang w:eastAsia="pl-PL"/>
                      </w:rPr>
                      <m:t>cena najtańszej z ofert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  <w:lang w:eastAsia="pl-PL"/>
                      </w:rPr>
                      <m:t>cena oferty ocenianej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  <w:lang w:eastAsia="pl-PL"/>
                  </w:rPr>
                  <m:t xml:space="preserve"> x 80%</m:t>
                </m:r>
              </m:oMath>
            </m:oMathPara>
          </w:p>
        </w:tc>
        <w:tc>
          <w:tcPr>
            <w:tcW w:w="1979" w:type="dxa"/>
            <w:vAlign w:val="center"/>
          </w:tcPr>
          <w:p w14:paraId="1C69871A" w14:textId="6C699380" w:rsidR="00AD6DEB" w:rsidRPr="00C45574" w:rsidRDefault="009465D9" w:rsidP="00262FBA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lang w:eastAsia="pl-PL"/>
              </w:rPr>
            </w:pPr>
            <w:r w:rsidRPr="00C45574">
              <w:rPr>
                <w:rFonts w:eastAsia="Arial Unicode MS" w:cstheme="minorHAnsi"/>
                <w:lang w:eastAsia="pl-PL"/>
              </w:rPr>
              <w:t>80 %</w:t>
            </w:r>
          </w:p>
        </w:tc>
      </w:tr>
      <w:tr w:rsidR="00AD6DEB" w:rsidRPr="00C45574" w14:paraId="09CDDA89" w14:textId="77777777" w:rsidTr="00262FBA">
        <w:trPr>
          <w:trHeight w:val="1208"/>
        </w:trPr>
        <w:tc>
          <w:tcPr>
            <w:tcW w:w="1980" w:type="dxa"/>
            <w:vAlign w:val="center"/>
          </w:tcPr>
          <w:p w14:paraId="5A80A18C" w14:textId="5DDD2DBC" w:rsidR="00AD6DEB" w:rsidRPr="00C45574" w:rsidRDefault="0037720D" w:rsidP="00262FBA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lang w:eastAsia="pl-PL"/>
              </w:rPr>
            </w:pPr>
            <w:r w:rsidRPr="00C45574">
              <w:rPr>
                <w:rFonts w:eastAsia="Arial Unicode MS" w:cstheme="minorHAnsi"/>
                <w:lang w:eastAsia="pl-PL"/>
              </w:rPr>
              <w:t xml:space="preserve">Termin wykonania zamówienia </w:t>
            </w:r>
            <w:r w:rsidRPr="00C45574">
              <w:rPr>
                <w:rFonts w:eastAsia="Arial Unicode MS" w:cstheme="minorHAnsi"/>
                <w:lang w:eastAsia="pl-PL"/>
              </w:rPr>
              <w:br/>
              <w:t>(</w:t>
            </w:r>
            <w:r w:rsidR="00A74E8E" w:rsidRPr="00C45574">
              <w:rPr>
                <w:rFonts w:eastAsia="Arial Unicode MS" w:cstheme="minorHAnsi"/>
                <w:lang w:eastAsia="pl-PL"/>
              </w:rPr>
              <w:t>liczba</w:t>
            </w:r>
            <w:r w:rsidRPr="00C45574">
              <w:rPr>
                <w:rFonts w:eastAsia="Arial Unicode MS" w:cstheme="minorHAnsi"/>
                <w:lang w:eastAsia="pl-PL"/>
              </w:rPr>
              <w:t xml:space="preserve"> dni)</w:t>
            </w:r>
          </w:p>
        </w:tc>
        <w:tc>
          <w:tcPr>
            <w:tcW w:w="5103" w:type="dxa"/>
            <w:vAlign w:val="center"/>
          </w:tcPr>
          <w:p w14:paraId="13C26003" w14:textId="10517213" w:rsidR="00AD6DEB" w:rsidRPr="00C45574" w:rsidRDefault="009465D9" w:rsidP="00262FBA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lang w:eastAsia="pl-PL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  <w:lang w:eastAsia="pl-PL"/>
                  </w:rPr>
                  <m:t>L2=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  <w:lang w:eastAsia="pl-PL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Arial Unicode MS" w:hAnsi="Cambria Math" w:cstheme="minorHAnsi"/>
                            <w:i/>
                            <w:lang w:eastAsia="pl-PL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Cambria Math" w:cstheme="minorHAnsi"/>
                            <w:lang w:eastAsia="pl-PL"/>
                          </w:rPr>
                          <m:t>najkrótrzy termin wykonania</m:t>
                        </m:r>
                      </m:e>
                      <m:e>
                        <m:r>
                          <w:rPr>
                            <w:rFonts w:ascii="Cambria Math" w:eastAsia="Arial Unicode MS" w:hAnsi="Cambria Math" w:cstheme="minorHAnsi"/>
                            <w:lang w:eastAsia="pl-PL"/>
                          </w:rPr>
                          <m:t>zadania (liczba dni)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Arial Unicode MS" w:hAnsi="Cambria Math" w:cstheme="minorHAnsi"/>
                            <w:i/>
                            <w:lang w:eastAsia="pl-PL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Cambria Math" w:cstheme="minorHAnsi"/>
                            <w:lang w:eastAsia="pl-PL"/>
                          </w:rPr>
                          <m:t>badany termin wykonania</m:t>
                        </m:r>
                      </m:e>
                      <m:e>
                        <m:r>
                          <w:rPr>
                            <w:rFonts w:ascii="Cambria Math" w:eastAsia="Arial Unicode MS" w:hAnsi="Cambria Math" w:cstheme="minorHAnsi"/>
                            <w:lang w:eastAsia="pl-PL"/>
                          </w:rPr>
                          <m:t>zadania (liczba dni)</m:t>
                        </m:r>
                      </m:e>
                    </m:eqArr>
                  </m:den>
                </m:f>
                <m:r>
                  <w:rPr>
                    <w:rFonts w:ascii="Cambria Math" w:eastAsia="Arial Unicode MS" w:hAnsi="Cambria Math" w:cstheme="minorHAnsi"/>
                    <w:lang w:eastAsia="pl-PL"/>
                  </w:rPr>
                  <m:t xml:space="preserve"> x 20%</m:t>
                </m:r>
              </m:oMath>
            </m:oMathPara>
          </w:p>
        </w:tc>
        <w:tc>
          <w:tcPr>
            <w:tcW w:w="1979" w:type="dxa"/>
            <w:vAlign w:val="center"/>
          </w:tcPr>
          <w:p w14:paraId="22EA1900" w14:textId="3D04898B" w:rsidR="00AD6DEB" w:rsidRPr="00C45574" w:rsidRDefault="00262FBA" w:rsidP="00262FBA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 w:cstheme="minorHAnsi"/>
                <w:lang w:eastAsia="pl-PL"/>
              </w:rPr>
            </w:pPr>
            <w:r w:rsidRPr="00C45574">
              <w:rPr>
                <w:rFonts w:eastAsia="Arial Unicode MS" w:cstheme="minorHAnsi"/>
                <w:lang w:eastAsia="pl-PL"/>
              </w:rPr>
              <w:t>20 %</w:t>
            </w:r>
          </w:p>
        </w:tc>
      </w:tr>
    </w:tbl>
    <w:p w14:paraId="1E19B942" w14:textId="77777777" w:rsidR="00262FBA" w:rsidRPr="00C45574" w:rsidRDefault="00262FBA" w:rsidP="00543E7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</w:p>
    <w:p w14:paraId="077A7995" w14:textId="50602B3B" w:rsidR="00262FBA" w:rsidRPr="00C45574" w:rsidRDefault="006D2069" w:rsidP="00262F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>Liczba</w:t>
      </w:r>
      <w:r w:rsidR="00262FBA" w:rsidRPr="00C45574">
        <w:rPr>
          <w:rFonts w:eastAsia="Arial Unicode MS" w:cstheme="minorHAnsi"/>
          <w:lang w:eastAsia="pl-PL"/>
        </w:rPr>
        <w:t xml:space="preserve"> punktów przyznanych w badanej ofercie </w:t>
      </w:r>
      <w:r w:rsidR="00262FBA" w:rsidRPr="00C45574">
        <w:rPr>
          <w:rFonts w:eastAsia="Arial Unicode MS" w:cstheme="minorHAnsi"/>
          <w:b/>
          <w:bCs/>
          <w:lang w:eastAsia="pl-PL"/>
        </w:rPr>
        <w:t>L</w:t>
      </w:r>
      <w:r w:rsidR="00262FBA" w:rsidRPr="00C45574">
        <w:rPr>
          <w:rFonts w:eastAsia="Arial Unicode MS" w:cstheme="minorHAnsi"/>
          <w:lang w:eastAsia="pl-PL"/>
        </w:rPr>
        <w:t xml:space="preserve"> to suma punktów z</w:t>
      </w:r>
      <w:r w:rsidRPr="00C45574">
        <w:rPr>
          <w:rFonts w:eastAsia="Arial Unicode MS" w:cstheme="minorHAnsi"/>
          <w:lang w:eastAsia="pl-PL"/>
        </w:rPr>
        <w:t>:</w:t>
      </w:r>
      <w:r w:rsidRPr="00C45574">
        <w:rPr>
          <w:rFonts w:eastAsia="Arial Unicode MS" w:cstheme="minorHAnsi"/>
          <w:lang w:eastAsia="pl-PL"/>
        </w:rPr>
        <w:br/>
      </w:r>
      <w:r w:rsidR="00262FBA" w:rsidRPr="00C45574">
        <w:rPr>
          <w:rFonts w:eastAsia="Arial Unicode MS" w:cstheme="minorHAnsi"/>
          <w:lang w:eastAsia="pl-PL"/>
        </w:rPr>
        <w:t xml:space="preserve"> kryterium cena L1 (ma</w:t>
      </w:r>
      <w:r w:rsidRPr="00C45574">
        <w:rPr>
          <w:rFonts w:eastAsia="Arial Unicode MS" w:cstheme="minorHAnsi"/>
          <w:lang w:eastAsia="pl-PL"/>
        </w:rPr>
        <w:t>x</w:t>
      </w:r>
      <w:r w:rsidR="00262FBA" w:rsidRPr="00C45574">
        <w:rPr>
          <w:rFonts w:eastAsia="Arial Unicode MS" w:cstheme="minorHAnsi"/>
          <w:lang w:eastAsia="pl-PL"/>
        </w:rPr>
        <w:t xml:space="preserve"> 80 pkt.)</w:t>
      </w:r>
      <w:r w:rsidRPr="00C45574">
        <w:rPr>
          <w:rFonts w:eastAsia="Arial Unicode MS" w:cstheme="minorHAnsi"/>
          <w:lang w:eastAsia="pl-PL"/>
        </w:rPr>
        <w:t xml:space="preserve"> i</w:t>
      </w:r>
      <w:r w:rsidR="00262FBA" w:rsidRPr="00C45574">
        <w:rPr>
          <w:rFonts w:eastAsia="Arial Unicode MS" w:cstheme="minorHAnsi"/>
          <w:lang w:eastAsia="pl-PL"/>
        </w:rPr>
        <w:t xml:space="preserve"> kryterium </w:t>
      </w:r>
      <w:r w:rsidRPr="00C45574">
        <w:rPr>
          <w:rFonts w:eastAsia="Arial Unicode MS" w:cstheme="minorHAnsi"/>
          <w:lang w:eastAsia="pl-PL"/>
        </w:rPr>
        <w:t xml:space="preserve">termin wykonania zamówienia L2 </w:t>
      </w:r>
      <w:r w:rsidR="00262FBA" w:rsidRPr="00C45574">
        <w:rPr>
          <w:rFonts w:eastAsia="Arial Unicode MS" w:cstheme="minorHAnsi"/>
          <w:lang w:eastAsia="pl-PL"/>
        </w:rPr>
        <w:t>(ma</w:t>
      </w:r>
      <w:r w:rsidRPr="00C45574">
        <w:rPr>
          <w:rFonts w:eastAsia="Arial Unicode MS" w:cstheme="minorHAnsi"/>
          <w:lang w:eastAsia="pl-PL"/>
        </w:rPr>
        <w:t>x</w:t>
      </w:r>
      <w:r w:rsidR="00262FBA" w:rsidRPr="00C45574">
        <w:rPr>
          <w:rFonts w:eastAsia="Arial Unicode MS" w:cstheme="minorHAnsi"/>
          <w:lang w:eastAsia="pl-PL"/>
        </w:rPr>
        <w:t xml:space="preserve"> 20 pkt.)</w:t>
      </w:r>
      <w:r w:rsidRPr="00C45574">
        <w:rPr>
          <w:rFonts w:eastAsia="Arial Unicode MS" w:cstheme="minorHAnsi"/>
          <w:lang w:eastAsia="pl-PL"/>
        </w:rPr>
        <w:t>.</w:t>
      </w:r>
    </w:p>
    <w:p w14:paraId="0096ECF3" w14:textId="2AAEBF4E" w:rsidR="00262FBA" w:rsidRPr="00C45574" w:rsidRDefault="006D2069" w:rsidP="006D206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 w:cstheme="minorHAnsi"/>
          <w:b/>
          <w:bCs/>
          <w:lang w:eastAsia="pl-PL"/>
        </w:rPr>
      </w:pPr>
      <w:r w:rsidRPr="00C45574">
        <w:rPr>
          <w:rFonts w:eastAsia="Arial Unicode MS" w:cstheme="minorHAnsi"/>
          <w:b/>
          <w:bCs/>
          <w:lang w:eastAsia="pl-PL"/>
        </w:rPr>
        <w:t>L</w:t>
      </w:r>
      <w:r w:rsidR="00262FBA" w:rsidRPr="00C45574">
        <w:rPr>
          <w:rFonts w:eastAsia="Arial Unicode MS" w:cstheme="minorHAnsi"/>
          <w:b/>
          <w:bCs/>
          <w:lang w:eastAsia="pl-PL"/>
        </w:rPr>
        <w:t xml:space="preserve">= </w:t>
      </w:r>
      <w:r w:rsidRPr="00C45574">
        <w:rPr>
          <w:rFonts w:eastAsia="Arial Unicode MS" w:cstheme="minorHAnsi"/>
          <w:b/>
          <w:bCs/>
          <w:lang w:eastAsia="pl-PL"/>
        </w:rPr>
        <w:t>L1</w:t>
      </w:r>
      <w:r w:rsidR="00262FBA" w:rsidRPr="00C45574">
        <w:rPr>
          <w:rFonts w:eastAsia="Arial Unicode MS" w:cstheme="minorHAnsi"/>
          <w:b/>
          <w:bCs/>
          <w:lang w:eastAsia="pl-PL"/>
        </w:rPr>
        <w:t xml:space="preserve"> + </w:t>
      </w:r>
      <w:r w:rsidRPr="00C45574">
        <w:rPr>
          <w:rFonts w:eastAsia="Arial Unicode MS" w:cstheme="minorHAnsi"/>
          <w:b/>
          <w:bCs/>
          <w:lang w:eastAsia="pl-PL"/>
        </w:rPr>
        <w:t>L2</w:t>
      </w:r>
    </w:p>
    <w:p w14:paraId="390CD303" w14:textId="41AACBFB" w:rsidR="00262FBA" w:rsidRPr="00C45574" w:rsidRDefault="00262FBA" w:rsidP="00262F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>Za najkorzystniejszą zostanie uznana oferta, która uzyska największą ilość punktów (ma</w:t>
      </w:r>
      <w:r w:rsidR="006D2069" w:rsidRPr="00C45574">
        <w:rPr>
          <w:rFonts w:eastAsia="Arial Unicode MS" w:cstheme="minorHAnsi"/>
          <w:lang w:eastAsia="pl-PL"/>
        </w:rPr>
        <w:t>x</w:t>
      </w:r>
      <w:r w:rsidRPr="00C45574">
        <w:rPr>
          <w:rFonts w:eastAsia="Arial Unicode MS" w:cstheme="minorHAnsi"/>
          <w:lang w:eastAsia="pl-PL"/>
        </w:rPr>
        <w:t xml:space="preserve"> 100</w:t>
      </w:r>
      <w:r w:rsidR="006D2069" w:rsidRPr="00C45574">
        <w:rPr>
          <w:rFonts w:eastAsia="Arial Unicode MS" w:cstheme="minorHAnsi"/>
          <w:lang w:eastAsia="pl-PL"/>
        </w:rPr>
        <w:t xml:space="preserve"> pkt.</w:t>
      </w:r>
      <w:r w:rsidRPr="00C45574">
        <w:rPr>
          <w:rFonts w:eastAsia="Arial Unicode MS" w:cstheme="minorHAnsi"/>
          <w:lang w:eastAsia="pl-PL"/>
        </w:rPr>
        <w:t>).</w:t>
      </w:r>
    </w:p>
    <w:p w14:paraId="3C07DE6D" w14:textId="77777777" w:rsidR="00262FBA" w:rsidRPr="00C45574" w:rsidRDefault="00262FBA" w:rsidP="00262F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>Ocenie będą podlegały oferty niepodlegające odrzuceniu.</w:t>
      </w:r>
    </w:p>
    <w:p w14:paraId="752DBCAB" w14:textId="14ECD3B7" w:rsidR="00262FBA" w:rsidRPr="00C45574" w:rsidRDefault="00262FBA" w:rsidP="00262F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  <w:r w:rsidRPr="00C45574">
        <w:rPr>
          <w:rFonts w:eastAsia="Arial Unicode MS" w:cstheme="minorHAnsi"/>
          <w:lang w:eastAsia="pl-PL"/>
        </w:rPr>
        <w:t>Obliczenie będzie dokonywane z dokładnością do dwóch miejsc po przecinku.</w:t>
      </w:r>
    </w:p>
    <w:p w14:paraId="5DC881CF" w14:textId="37941BAF" w:rsidR="00543E7F" w:rsidRDefault="00543E7F" w:rsidP="00543E7F">
      <w:pPr>
        <w:autoSpaceDE w:val="0"/>
        <w:autoSpaceDN w:val="0"/>
        <w:adjustRightInd w:val="0"/>
        <w:spacing w:after="0" w:line="360" w:lineRule="auto"/>
        <w:ind w:right="221"/>
        <w:rPr>
          <w:rFonts w:eastAsia="Arial Unicode MS" w:cstheme="minorHAnsi"/>
          <w:sz w:val="20"/>
          <w:szCs w:val="20"/>
          <w:lang w:eastAsia="pl-PL"/>
        </w:rPr>
      </w:pPr>
    </w:p>
    <w:p w14:paraId="47F6EAF4" w14:textId="77777777" w:rsidR="000D10CD" w:rsidRDefault="000D10CD" w:rsidP="00543E7F">
      <w:pPr>
        <w:autoSpaceDE w:val="0"/>
        <w:autoSpaceDN w:val="0"/>
        <w:adjustRightInd w:val="0"/>
        <w:spacing w:after="0" w:line="360" w:lineRule="auto"/>
        <w:ind w:right="221"/>
        <w:rPr>
          <w:rFonts w:eastAsia="Arial Unicode MS" w:cstheme="minorHAnsi"/>
          <w:sz w:val="20"/>
          <w:szCs w:val="20"/>
          <w:lang w:eastAsia="pl-PL"/>
        </w:rPr>
      </w:pPr>
    </w:p>
    <w:p w14:paraId="790EFF6A" w14:textId="77777777" w:rsidR="00E37F61" w:rsidRPr="00C45574" w:rsidRDefault="00E37F61" w:rsidP="00543E7F">
      <w:pPr>
        <w:autoSpaceDE w:val="0"/>
        <w:autoSpaceDN w:val="0"/>
        <w:adjustRightInd w:val="0"/>
        <w:spacing w:after="0" w:line="360" w:lineRule="auto"/>
        <w:ind w:right="221"/>
        <w:rPr>
          <w:rFonts w:eastAsia="Arial Unicode MS" w:cstheme="minorHAnsi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0"/>
        <w:gridCol w:w="838"/>
        <w:gridCol w:w="3954"/>
      </w:tblGrid>
      <w:tr w:rsidR="00543E7F" w:rsidRPr="00C45574" w14:paraId="737E410C" w14:textId="77777777" w:rsidTr="00736C0F">
        <w:tc>
          <w:tcPr>
            <w:tcW w:w="4361" w:type="dxa"/>
            <w:shd w:val="clear" w:color="auto" w:fill="auto"/>
          </w:tcPr>
          <w:p w14:paraId="7028D13E" w14:textId="1DD9271E" w:rsidR="00543E7F" w:rsidRPr="00C45574" w:rsidRDefault="00543E7F" w:rsidP="00736C0F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68F018B4" w14:textId="77777777" w:rsidR="00543E7F" w:rsidRPr="00C45574" w:rsidRDefault="00543E7F" w:rsidP="00736C0F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14:paraId="5DF0A1DB" w14:textId="77777777" w:rsidR="00543E7F" w:rsidRPr="00C45574" w:rsidRDefault="00543E7F" w:rsidP="00736C0F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eastAsia="Arial Unicode MS" w:cstheme="minorHAnsi"/>
                <w:sz w:val="20"/>
                <w:szCs w:val="20"/>
                <w:lang w:eastAsia="pl-PL"/>
              </w:rPr>
            </w:pPr>
            <w:r w:rsidRPr="00C45574">
              <w:rPr>
                <w:rFonts w:eastAsia="Arial Unicode MS" w:cstheme="minorHAnsi"/>
                <w:sz w:val="20"/>
                <w:szCs w:val="20"/>
                <w:lang w:eastAsia="pl-PL"/>
              </w:rPr>
              <w:t>Zatwierdził:</w:t>
            </w:r>
          </w:p>
        </w:tc>
      </w:tr>
      <w:tr w:rsidR="00543E7F" w:rsidRPr="00C45574" w14:paraId="70B41CC3" w14:textId="77777777" w:rsidTr="000D10CD">
        <w:tc>
          <w:tcPr>
            <w:tcW w:w="4361" w:type="dxa"/>
            <w:shd w:val="clear" w:color="auto" w:fill="auto"/>
          </w:tcPr>
          <w:p w14:paraId="785BA82C" w14:textId="77777777" w:rsidR="00543E7F" w:rsidRPr="00C45574" w:rsidRDefault="00543E7F" w:rsidP="00736C0F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6F4F8643" w14:textId="77777777" w:rsidR="00543E7F" w:rsidRPr="00C45574" w:rsidRDefault="00543E7F" w:rsidP="00736C0F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14:paraId="7C5A2296" w14:textId="77777777" w:rsidR="000D10CD" w:rsidRDefault="000D10CD" w:rsidP="000D10CD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E115597" w14:textId="0BDB6FBB" w:rsidR="000D10CD" w:rsidRPr="000D10CD" w:rsidRDefault="000D10CD" w:rsidP="000D10CD">
            <w:pPr>
              <w:pStyle w:val="Default"/>
              <w:jc w:val="center"/>
              <w:rPr>
                <w:sz w:val="23"/>
                <w:szCs w:val="23"/>
              </w:rPr>
            </w:pPr>
            <w:r w:rsidRPr="000D10CD">
              <w:rPr>
                <w:sz w:val="23"/>
                <w:szCs w:val="23"/>
              </w:rPr>
              <w:t xml:space="preserve">Grażyna </w:t>
            </w:r>
            <w:proofErr w:type="spellStart"/>
            <w:r w:rsidRPr="000D10CD">
              <w:rPr>
                <w:sz w:val="23"/>
                <w:szCs w:val="23"/>
              </w:rPr>
              <w:t>Sabik</w:t>
            </w:r>
            <w:proofErr w:type="spellEnd"/>
          </w:p>
          <w:p w14:paraId="43F79351" w14:textId="77777777" w:rsidR="00543E7F" w:rsidRPr="000D10CD" w:rsidRDefault="000D10CD" w:rsidP="000D10CD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10CD">
              <w:rPr>
                <w:rFonts w:ascii="Calibri" w:hAnsi="Calibri" w:cs="Calibri"/>
                <w:sz w:val="20"/>
                <w:szCs w:val="20"/>
              </w:rPr>
              <w:t>Dyrektor Zespołu Szkół Ekonomicznych</w:t>
            </w:r>
          </w:p>
          <w:p w14:paraId="58DEA6DC" w14:textId="59E86856" w:rsidR="000D10CD" w:rsidRPr="00C45574" w:rsidRDefault="000D10CD" w:rsidP="000D10CD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543E7F" w:rsidRPr="00C45574" w14:paraId="4B98BCAE" w14:textId="77777777" w:rsidTr="000D10CD">
        <w:tc>
          <w:tcPr>
            <w:tcW w:w="4361" w:type="dxa"/>
            <w:shd w:val="clear" w:color="auto" w:fill="auto"/>
          </w:tcPr>
          <w:p w14:paraId="48C052AF" w14:textId="2EBE69AA" w:rsidR="00543E7F" w:rsidRPr="00C45574" w:rsidRDefault="00543E7F" w:rsidP="00736C0F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530E881" w14:textId="77777777" w:rsidR="00543E7F" w:rsidRPr="00C45574" w:rsidRDefault="00543E7F" w:rsidP="00736C0F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shd w:val="clear" w:color="auto" w:fill="auto"/>
          </w:tcPr>
          <w:p w14:paraId="1174DEEC" w14:textId="77777777" w:rsidR="00543E7F" w:rsidRPr="00C45574" w:rsidRDefault="00543E7F" w:rsidP="00736C0F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</w:tbl>
    <w:p w14:paraId="198FDE76" w14:textId="77777777" w:rsidR="00543E7F" w:rsidRPr="00C45574" w:rsidRDefault="00543E7F" w:rsidP="00543E7F">
      <w:pPr>
        <w:spacing w:after="0" w:line="360" w:lineRule="auto"/>
        <w:rPr>
          <w:rFonts w:cstheme="minorHAnsi"/>
          <w:b/>
          <w:sz w:val="20"/>
          <w:szCs w:val="20"/>
        </w:rPr>
      </w:pPr>
    </w:p>
    <w:p w14:paraId="3F5605B9" w14:textId="77777777" w:rsidR="00543E7F" w:rsidRPr="00C45574" w:rsidRDefault="00543E7F" w:rsidP="00543E7F">
      <w:pPr>
        <w:spacing w:after="0" w:line="360" w:lineRule="auto"/>
        <w:rPr>
          <w:rFonts w:cstheme="minorHAnsi"/>
          <w:b/>
        </w:rPr>
      </w:pPr>
      <w:r w:rsidRPr="00C45574">
        <w:rPr>
          <w:rFonts w:cstheme="minorHAnsi"/>
          <w:b/>
        </w:rPr>
        <w:t>8.  Załączniki:</w:t>
      </w:r>
    </w:p>
    <w:p w14:paraId="36309917" w14:textId="0E4CF635" w:rsidR="007F671F" w:rsidRDefault="007F671F" w:rsidP="00543E7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Klauzula informacyjna RODO,</w:t>
      </w:r>
    </w:p>
    <w:p w14:paraId="5D605EF4" w14:textId="1B642B12" w:rsidR="007F671F" w:rsidRDefault="007F671F" w:rsidP="00543E7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Formularz ofertowo-cenowy,</w:t>
      </w:r>
    </w:p>
    <w:p w14:paraId="6CD5041D" w14:textId="5A03BC99" w:rsidR="007F671F" w:rsidRDefault="007F671F" w:rsidP="00543E7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 – Oświadczenia Wykonawcy,</w:t>
      </w:r>
    </w:p>
    <w:p w14:paraId="6240EACB" w14:textId="37002E59" w:rsidR="007F671F" w:rsidRPr="007F671F" w:rsidRDefault="007F671F" w:rsidP="007F671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4 – Plan sytuacyjny,</w:t>
      </w:r>
    </w:p>
    <w:p w14:paraId="672C901C" w14:textId="4527C555" w:rsidR="00543E7F" w:rsidRPr="007F671F" w:rsidRDefault="007F671F" w:rsidP="007F671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5 – P</w:t>
      </w:r>
      <w:r w:rsidR="00543E7F" w:rsidRPr="00C45574">
        <w:rPr>
          <w:rFonts w:asciiTheme="minorHAnsi" w:hAnsiTheme="minorHAnsi" w:cstheme="minorHAnsi"/>
        </w:rPr>
        <w:t xml:space="preserve">rojekt </w:t>
      </w:r>
      <w:r>
        <w:rPr>
          <w:rFonts w:asciiTheme="minorHAnsi" w:hAnsiTheme="minorHAnsi" w:cstheme="minorHAnsi"/>
        </w:rPr>
        <w:t>U</w:t>
      </w:r>
      <w:r w:rsidR="00543E7F" w:rsidRPr="00C45574">
        <w:rPr>
          <w:rFonts w:asciiTheme="minorHAnsi" w:hAnsiTheme="minorHAnsi" w:cstheme="minorHAnsi"/>
        </w:rPr>
        <w:t>mowy,</w:t>
      </w:r>
    </w:p>
    <w:sectPr w:rsidR="00543E7F" w:rsidRPr="007F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691"/>
    <w:multiLevelType w:val="hybridMultilevel"/>
    <w:tmpl w:val="F17A7024"/>
    <w:lvl w:ilvl="0" w:tplc="C92661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6F357F"/>
    <w:multiLevelType w:val="hybridMultilevel"/>
    <w:tmpl w:val="1C88E53E"/>
    <w:lvl w:ilvl="0" w:tplc="C31A5FAA">
      <w:start w:val="1"/>
      <w:numFmt w:val="decimal"/>
      <w:lvlText w:val="%1)"/>
      <w:lvlJc w:val="left"/>
      <w:pPr>
        <w:ind w:left="1004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C90042"/>
    <w:multiLevelType w:val="hybridMultilevel"/>
    <w:tmpl w:val="1F5EC0C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5B4623"/>
    <w:multiLevelType w:val="hybridMultilevel"/>
    <w:tmpl w:val="C71E6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544E8"/>
    <w:multiLevelType w:val="hybridMultilevel"/>
    <w:tmpl w:val="883290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F77446A"/>
    <w:multiLevelType w:val="hybridMultilevel"/>
    <w:tmpl w:val="8CC264A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E41D87"/>
    <w:multiLevelType w:val="hybridMultilevel"/>
    <w:tmpl w:val="E15AC3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073FD"/>
    <w:multiLevelType w:val="hybridMultilevel"/>
    <w:tmpl w:val="7E76FC7A"/>
    <w:lvl w:ilvl="0" w:tplc="B11E6F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632B83"/>
    <w:multiLevelType w:val="hybridMultilevel"/>
    <w:tmpl w:val="8F66A5DC"/>
    <w:lvl w:ilvl="0" w:tplc="35D2166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43D75EC5"/>
    <w:multiLevelType w:val="hybridMultilevel"/>
    <w:tmpl w:val="0E8C956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68380B52"/>
    <w:multiLevelType w:val="hybridMultilevel"/>
    <w:tmpl w:val="81F072C8"/>
    <w:lvl w:ilvl="0" w:tplc="C92661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221D48"/>
    <w:multiLevelType w:val="hybridMultilevel"/>
    <w:tmpl w:val="DB62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F52B9"/>
    <w:multiLevelType w:val="hybridMultilevel"/>
    <w:tmpl w:val="B358CD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3C"/>
    <w:rsid w:val="00007DB8"/>
    <w:rsid w:val="0007110B"/>
    <w:rsid w:val="000D10CD"/>
    <w:rsid w:val="001302CD"/>
    <w:rsid w:val="001E5830"/>
    <w:rsid w:val="00262FBA"/>
    <w:rsid w:val="00266E74"/>
    <w:rsid w:val="002705FF"/>
    <w:rsid w:val="002C6222"/>
    <w:rsid w:val="002D18C2"/>
    <w:rsid w:val="002F1C66"/>
    <w:rsid w:val="0037048B"/>
    <w:rsid w:val="003742DF"/>
    <w:rsid w:val="0037720D"/>
    <w:rsid w:val="003A27F0"/>
    <w:rsid w:val="003D294C"/>
    <w:rsid w:val="003E11B0"/>
    <w:rsid w:val="00444FEC"/>
    <w:rsid w:val="004E0560"/>
    <w:rsid w:val="00516EDD"/>
    <w:rsid w:val="00543E7F"/>
    <w:rsid w:val="00583698"/>
    <w:rsid w:val="005F5406"/>
    <w:rsid w:val="00601ACF"/>
    <w:rsid w:val="00647AF4"/>
    <w:rsid w:val="0065437A"/>
    <w:rsid w:val="006B1056"/>
    <w:rsid w:val="006B47F7"/>
    <w:rsid w:val="006C3DED"/>
    <w:rsid w:val="006D2069"/>
    <w:rsid w:val="006D6126"/>
    <w:rsid w:val="00752D1B"/>
    <w:rsid w:val="007731CF"/>
    <w:rsid w:val="00776F21"/>
    <w:rsid w:val="007F671F"/>
    <w:rsid w:val="0080211D"/>
    <w:rsid w:val="00820D28"/>
    <w:rsid w:val="008B2712"/>
    <w:rsid w:val="008C0550"/>
    <w:rsid w:val="008D0FA2"/>
    <w:rsid w:val="00906147"/>
    <w:rsid w:val="0092372D"/>
    <w:rsid w:val="00945F6F"/>
    <w:rsid w:val="009465D9"/>
    <w:rsid w:val="00951239"/>
    <w:rsid w:val="009B1170"/>
    <w:rsid w:val="009B75FE"/>
    <w:rsid w:val="00A51C22"/>
    <w:rsid w:val="00A74E8E"/>
    <w:rsid w:val="00AA3E9E"/>
    <w:rsid w:val="00AD6DEB"/>
    <w:rsid w:val="00AE65D4"/>
    <w:rsid w:val="00B02D78"/>
    <w:rsid w:val="00B73760"/>
    <w:rsid w:val="00B7391C"/>
    <w:rsid w:val="00BA30A6"/>
    <w:rsid w:val="00BC62C2"/>
    <w:rsid w:val="00BF3D35"/>
    <w:rsid w:val="00C170F0"/>
    <w:rsid w:val="00C45574"/>
    <w:rsid w:val="00CB2470"/>
    <w:rsid w:val="00D26F41"/>
    <w:rsid w:val="00D433A6"/>
    <w:rsid w:val="00D5139D"/>
    <w:rsid w:val="00DA24B1"/>
    <w:rsid w:val="00DA7473"/>
    <w:rsid w:val="00DB1E3C"/>
    <w:rsid w:val="00DC793B"/>
    <w:rsid w:val="00DD1C46"/>
    <w:rsid w:val="00E07EC9"/>
    <w:rsid w:val="00E24FFD"/>
    <w:rsid w:val="00E3315B"/>
    <w:rsid w:val="00E37F61"/>
    <w:rsid w:val="00E47242"/>
    <w:rsid w:val="00E81A11"/>
    <w:rsid w:val="00E96DF7"/>
    <w:rsid w:val="00F74F56"/>
    <w:rsid w:val="00F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2511"/>
  <w15:chartTrackingRefBased/>
  <w15:docId w15:val="{85B964F1-3C70-4AD2-9F2D-C10638F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1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4F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F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43E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9465D9"/>
    <w:rPr>
      <w:color w:val="808080"/>
    </w:rPr>
  </w:style>
  <w:style w:type="paragraph" w:customStyle="1" w:styleId="Default">
    <w:name w:val="Default"/>
    <w:rsid w:val="000D1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2021-07-01T07:13:00Z</cp:lastPrinted>
  <dcterms:created xsi:type="dcterms:W3CDTF">2021-09-01T10:20:00Z</dcterms:created>
  <dcterms:modified xsi:type="dcterms:W3CDTF">2021-09-01T10:20:00Z</dcterms:modified>
</cp:coreProperties>
</file>